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995" w:tblpY="870"/>
        <w:tblW w:w="14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970"/>
        <w:gridCol w:w="3330"/>
        <w:gridCol w:w="1895"/>
        <w:gridCol w:w="3775"/>
      </w:tblGrid>
      <w:tr w:rsidR="00B30073" w:rsidRPr="002E3CAD" w14:paraId="33F283A2" w14:textId="77777777" w:rsidTr="00E97658">
        <w:trPr>
          <w:trHeight w:val="70"/>
        </w:trPr>
        <w:tc>
          <w:tcPr>
            <w:tcW w:w="2875" w:type="dxa"/>
          </w:tcPr>
          <w:p w14:paraId="33F48B32" w14:textId="77777777" w:rsidR="00FB11C2" w:rsidRPr="002E3CAD" w:rsidRDefault="00223B86" w:rsidP="00990580">
            <w:pPr>
              <w:shd w:val="clear" w:color="auto" w:fill="FBE4D5" w:themeFill="accent2" w:themeFillTint="33"/>
              <w:bidi/>
              <w:jc w:val="both"/>
              <w:rPr>
                <w:rFonts w:ascii="Simplified Arabic" w:hAnsi="Simplified Arabic" w:cs="Simplified Arabic"/>
                <w:color w:val="000000"/>
                <w:sz w:val="20"/>
                <w:szCs w:val="20"/>
                <w:rtl/>
              </w:rPr>
            </w:pPr>
            <w:r w:rsidRPr="002E3CAD">
              <w:rPr>
                <w:rFonts w:ascii="Simplified Arabic" w:hAnsi="Simplified Arabic" w:cs="Simplified Arabic"/>
                <w:b/>
                <w:bCs/>
                <w:sz w:val="20"/>
                <w:szCs w:val="20"/>
                <w:rtl/>
              </w:rPr>
              <w:t xml:space="preserve">النزاهة والشفافية: </w:t>
            </w:r>
            <w:r w:rsidRPr="002E3CAD">
              <w:rPr>
                <w:rFonts w:ascii="Simplified Arabic" w:hAnsi="Simplified Arabic" w:cs="Simplified Arabic"/>
                <w:sz w:val="20"/>
                <w:szCs w:val="20"/>
                <w:rtl/>
              </w:rPr>
              <w:t xml:space="preserve">النزاهة هي منظومة القيم المتعلقة بالصدق والأمانة والإخلاص في العمل، </w:t>
            </w:r>
            <w:r w:rsidRPr="002E3CAD">
              <w:rPr>
                <w:rFonts w:ascii="Simplified Arabic" w:hAnsi="Simplified Arabic" w:cs="Simplified Arabic"/>
                <w:color w:val="000000"/>
                <w:sz w:val="20"/>
                <w:szCs w:val="20"/>
                <w:rtl/>
              </w:rPr>
              <w:t>فهم أهمية مدوّنة الاتحاد تعتمد على سمعة "الاتحاد" المعبرة عن التزامنا بأعلى معايير السلوك في كل أنشطة أعمالنا.</w:t>
            </w:r>
          </w:p>
          <w:p w14:paraId="67265DA5" w14:textId="2E5F8A87" w:rsidR="008911A9" w:rsidRPr="002E3CAD" w:rsidRDefault="008911A9" w:rsidP="00990580">
            <w:pPr>
              <w:shd w:val="clear" w:color="auto" w:fill="FFE599" w:themeFill="accent4" w:themeFillTint="66"/>
              <w:autoSpaceDE w:val="0"/>
              <w:autoSpaceDN w:val="0"/>
              <w:bidi/>
              <w:adjustRightInd w:val="0"/>
              <w:jc w:val="both"/>
              <w:rPr>
                <w:rFonts w:ascii="Simplified Arabic" w:hAnsi="Simplified Arabic" w:cs="Simplified Arabic"/>
                <w:color w:val="000000" w:themeColor="text1"/>
                <w:sz w:val="20"/>
                <w:szCs w:val="20"/>
                <w:rtl/>
              </w:rPr>
            </w:pPr>
            <w:r w:rsidRPr="002E3CAD">
              <w:rPr>
                <w:rFonts w:ascii="Simplified Arabic" w:hAnsi="Simplified Arabic" w:cs="Simplified Arabic"/>
                <w:b/>
                <w:bCs/>
                <w:sz w:val="20"/>
                <w:szCs w:val="20"/>
                <w:rtl/>
              </w:rPr>
              <w:t>علاقة العمل الداخلي</w:t>
            </w:r>
            <w:r w:rsidRPr="002E3CAD">
              <w:rPr>
                <w:rFonts w:ascii="Simplified Arabic" w:hAnsi="Simplified Arabic" w:cs="Simplified Arabic"/>
                <w:sz w:val="20"/>
                <w:szCs w:val="20"/>
                <w:rtl/>
              </w:rPr>
              <w:t xml:space="preserve">: </w:t>
            </w:r>
            <w:r w:rsidRPr="002E3CAD">
              <w:rPr>
                <w:rFonts w:ascii="Simplified Arabic" w:hAnsi="Simplified Arabic" w:cs="Simplified Arabic"/>
                <w:color w:val="000000" w:themeColor="text1"/>
                <w:sz w:val="20"/>
                <w:szCs w:val="20"/>
                <w:rtl/>
              </w:rPr>
              <w:t>يلتزم الاتحاد بالمحافظة على بيئة عمل شاملة وآمنة ومحترمة لجميع الموظفين بغض النظر عن الجنس أو العرق أو اللون أو الخلفية العرقية أو العمر أو المعتقد الديني أو الوجداني أو الهوية الجنسية أو الإعاقة أو الحالة الاجتماعية أو أي سمة أخرى يحميها القانون.</w:t>
            </w:r>
          </w:p>
          <w:p w14:paraId="59F81592" w14:textId="36CD90A2" w:rsidR="008911A9" w:rsidRPr="002E3CAD" w:rsidRDefault="000A1FFB" w:rsidP="006F73D9">
            <w:pPr>
              <w:shd w:val="clear" w:color="auto" w:fill="E2EFD9" w:themeFill="accent6" w:themeFillTint="33"/>
              <w:bidi/>
              <w:jc w:val="both"/>
              <w:rPr>
                <w:rFonts w:ascii="Simplified Arabic" w:hAnsi="Simplified Arabic" w:cs="Simplified Arabic"/>
                <w:sz w:val="20"/>
                <w:szCs w:val="20"/>
              </w:rPr>
            </w:pPr>
            <w:bookmarkStart w:id="0" w:name="_Toc16932083"/>
            <w:r w:rsidRPr="002E3CAD">
              <w:rPr>
                <w:rStyle w:val="Heading1Char"/>
                <w:rFonts w:ascii="Simplified Arabic" w:hAnsi="Simplified Arabic" w:cs="Simplified Arabic"/>
                <w:b/>
                <w:bCs/>
                <w:color w:val="auto"/>
                <w:sz w:val="20"/>
                <w:szCs w:val="20"/>
                <w:rtl/>
              </w:rPr>
              <w:t>العلاقة الخارجية</w:t>
            </w:r>
            <w:bookmarkEnd w:id="0"/>
            <w:r w:rsidRPr="002E3CAD">
              <w:rPr>
                <w:rStyle w:val="Heading1Char"/>
                <w:rFonts w:ascii="Simplified Arabic" w:hAnsi="Simplified Arabic" w:cs="Simplified Arabic"/>
                <w:b/>
                <w:bCs/>
                <w:color w:val="auto"/>
                <w:sz w:val="20"/>
                <w:szCs w:val="20"/>
                <w:rtl/>
              </w:rPr>
              <w:t xml:space="preserve">: </w:t>
            </w:r>
            <w:r w:rsidRPr="002E3CAD">
              <w:rPr>
                <w:rFonts w:ascii="Simplified Arabic" w:hAnsi="Simplified Arabic" w:cs="Simplified Arabic"/>
                <w:sz w:val="20"/>
                <w:szCs w:val="20"/>
                <w:rtl/>
              </w:rPr>
              <w:t xml:space="preserve">يكون ولاء جميع موظفي الاتحاد في المقام الأول للاتحاد. ونظرًا لأن التوظيف أو أي عمل خارجي آخر خارج "الاتحاد" قد يتداخل مع مسؤولياتك في الاتحاد أو قد يضر به بطريقة أو بأخرى، يجب عليك الحصول على موافقة مسبقة من مديرك وإخطار لجنة الامتثال بالمدونة عن أي نشاط تجاري خارجي. تذكر أيضًا أنه لا يجوز استخدام موارد الاتحاد لأغراض عمل غير تابعة بالاتحاد. </w:t>
            </w:r>
          </w:p>
        </w:tc>
        <w:tc>
          <w:tcPr>
            <w:tcW w:w="2970" w:type="dxa"/>
            <w:shd w:val="clear" w:color="auto" w:fill="FFFFFF" w:themeFill="background1"/>
          </w:tcPr>
          <w:p w14:paraId="62B614CA" w14:textId="77777777" w:rsidR="007E5BD5" w:rsidRPr="002E3CAD" w:rsidRDefault="00B155A4" w:rsidP="003D3640">
            <w:pPr>
              <w:shd w:val="clear" w:color="auto" w:fill="E2EFD9" w:themeFill="accent6" w:themeFillTint="33"/>
              <w:autoSpaceDE w:val="0"/>
              <w:autoSpaceDN w:val="0"/>
              <w:bidi/>
              <w:adjustRightInd w:val="0"/>
              <w:jc w:val="both"/>
              <w:rPr>
                <w:rFonts w:ascii="Simplified Arabic" w:eastAsia="FrutigerLTArabic-65Bold" w:hAnsi="Simplified Arabic" w:cs="Simplified Arabic"/>
                <w:sz w:val="20"/>
                <w:szCs w:val="20"/>
                <w:rtl/>
              </w:rPr>
            </w:pPr>
            <w:r w:rsidRPr="002E3CAD">
              <w:rPr>
                <w:rFonts w:ascii="Simplified Arabic" w:hAnsi="Simplified Arabic" w:cs="Simplified Arabic" w:hint="cs"/>
                <w:b/>
                <w:bCs/>
                <w:sz w:val="20"/>
                <w:szCs w:val="20"/>
                <w:rtl/>
              </w:rPr>
              <w:t xml:space="preserve">تضارب </w:t>
            </w:r>
            <w:r w:rsidR="006E4FAE" w:rsidRPr="002E3CAD">
              <w:rPr>
                <w:rFonts w:ascii="Simplified Arabic" w:hAnsi="Simplified Arabic" w:cs="Simplified Arabic" w:hint="cs"/>
                <w:b/>
                <w:bCs/>
                <w:sz w:val="20"/>
                <w:szCs w:val="20"/>
                <w:rtl/>
              </w:rPr>
              <w:t>المصالح</w:t>
            </w:r>
            <w:r w:rsidR="006E4FAE" w:rsidRPr="002E3CAD">
              <w:rPr>
                <w:rFonts w:ascii="Simplified Arabic" w:hAnsi="Simplified Arabic" w:cs="Simplified Arabic" w:hint="cs"/>
                <w:sz w:val="20"/>
                <w:szCs w:val="20"/>
                <w:rtl/>
              </w:rPr>
              <w:t xml:space="preserve">: </w:t>
            </w:r>
            <w:r w:rsidR="006E4FAE" w:rsidRPr="002E3CAD">
              <w:rPr>
                <w:rFonts w:ascii="Simplified Arabic" w:eastAsia="FrutigerLTArabic-65Bold" w:hAnsi="Simplified Arabic" w:cs="Simplified Arabic" w:hint="cs"/>
                <w:sz w:val="20"/>
                <w:szCs w:val="20"/>
                <w:rtl/>
              </w:rPr>
              <w:t>تضارب</w:t>
            </w:r>
            <w:r w:rsidRPr="002E3CAD">
              <w:rPr>
                <w:rFonts w:ascii="Simplified Arabic" w:eastAsia="FrutigerLTArabic-65Bold" w:hAnsi="Simplified Arabic" w:cs="Simplified Arabic"/>
                <w:sz w:val="20"/>
                <w:szCs w:val="20"/>
                <w:rtl/>
              </w:rPr>
              <w:t xml:space="preserve"> المصالح مواقف قد تعوق فيها المصالح</w:t>
            </w:r>
            <w:r w:rsidRPr="002E3CAD">
              <w:rPr>
                <w:rFonts w:ascii="Simplified Arabic" w:eastAsia="FrutigerLTArabic-65Bold" w:hAnsi="Simplified Arabic" w:cs="Simplified Arabic" w:hint="cs"/>
                <w:sz w:val="20"/>
                <w:szCs w:val="20"/>
                <w:rtl/>
              </w:rPr>
              <w:t xml:space="preserve"> </w:t>
            </w:r>
            <w:r w:rsidRPr="002E3CAD">
              <w:rPr>
                <w:rFonts w:ascii="Simplified Arabic" w:eastAsia="FrutigerLTArabic-65Bold" w:hAnsi="Simplified Arabic" w:cs="Simplified Arabic"/>
                <w:sz w:val="20"/>
                <w:szCs w:val="20"/>
                <w:rtl/>
              </w:rPr>
              <w:t>المتزاحمة قدرتنا على اتخاذ قرارات أعمال موضوعية وغير</w:t>
            </w:r>
            <w:r w:rsidRPr="002E3CAD">
              <w:rPr>
                <w:rFonts w:ascii="Simplified Arabic" w:eastAsia="FrutigerLTArabic-65Bold" w:hAnsi="Simplified Arabic" w:cs="Simplified Arabic" w:hint="cs"/>
                <w:sz w:val="20"/>
                <w:szCs w:val="20"/>
                <w:rtl/>
              </w:rPr>
              <w:t xml:space="preserve"> </w:t>
            </w:r>
            <w:r w:rsidRPr="002E3CAD">
              <w:rPr>
                <w:rFonts w:ascii="Simplified Arabic" w:eastAsia="FrutigerLTArabic-65Bold" w:hAnsi="Simplified Arabic" w:cs="Simplified Arabic"/>
                <w:sz w:val="20"/>
                <w:szCs w:val="20"/>
                <w:rtl/>
              </w:rPr>
              <w:t xml:space="preserve">منحازة بالنيابة عن </w:t>
            </w:r>
            <w:r w:rsidRPr="002E3CAD">
              <w:rPr>
                <w:rFonts w:ascii="Simplified Arabic" w:eastAsia="FrutigerLTArabic-65Bold" w:hAnsi="Simplified Arabic" w:cs="Simplified Arabic" w:hint="cs"/>
                <w:sz w:val="20"/>
                <w:szCs w:val="20"/>
                <w:rtl/>
              </w:rPr>
              <w:t>الاتحاد</w:t>
            </w:r>
            <w:r w:rsidRPr="002E3CAD">
              <w:rPr>
                <w:rFonts w:ascii="Simplified Arabic" w:eastAsia="FrutigerLTArabic-65Bold" w:hAnsi="Simplified Arabic" w:cs="Simplified Arabic"/>
                <w:sz w:val="20"/>
                <w:szCs w:val="20"/>
                <w:rtl/>
              </w:rPr>
              <w:t>. يمكن أن تتخذ هذه المواقف</w:t>
            </w:r>
            <w:r w:rsidRPr="002E3CAD">
              <w:rPr>
                <w:rFonts w:ascii="Simplified Arabic" w:eastAsia="FrutigerLTArabic-65Bold" w:hAnsi="Simplified Arabic" w:cs="Simplified Arabic" w:hint="cs"/>
                <w:sz w:val="20"/>
                <w:szCs w:val="20"/>
                <w:rtl/>
              </w:rPr>
              <w:t xml:space="preserve"> </w:t>
            </w:r>
            <w:r w:rsidRPr="002E3CAD">
              <w:rPr>
                <w:rFonts w:ascii="Simplified Arabic" w:eastAsia="FrutigerLTArabic-65Bold" w:hAnsi="Simplified Arabic" w:cs="Simplified Arabic"/>
                <w:sz w:val="20"/>
                <w:szCs w:val="20"/>
                <w:rtl/>
              </w:rPr>
              <w:t>أشكالًا كثيرة، من ضمنها عمل صديق مقرب أو أحد أفراد</w:t>
            </w:r>
            <w:r w:rsidRPr="002E3CAD">
              <w:rPr>
                <w:rFonts w:ascii="Simplified Arabic" w:eastAsia="FrutigerLTArabic-65Bold" w:hAnsi="Simplified Arabic" w:cs="Simplified Arabic" w:hint="cs"/>
                <w:sz w:val="20"/>
                <w:szCs w:val="20"/>
                <w:rtl/>
              </w:rPr>
              <w:t xml:space="preserve"> </w:t>
            </w:r>
            <w:r w:rsidRPr="002E3CAD">
              <w:rPr>
                <w:rFonts w:ascii="Simplified Arabic" w:eastAsia="FrutigerLTArabic-65Bold" w:hAnsi="Simplified Arabic" w:cs="Simplified Arabic"/>
                <w:sz w:val="20"/>
                <w:szCs w:val="20"/>
                <w:rtl/>
              </w:rPr>
              <w:t>الأسرة تحت رئاستك أو اتخاذ قرار بتعيين هؤلاء، أو شغل</w:t>
            </w:r>
            <w:r w:rsidRPr="002E3CAD">
              <w:rPr>
                <w:rFonts w:ascii="Simplified Arabic" w:eastAsia="FrutigerLTArabic-65Bold" w:hAnsi="Simplified Arabic" w:cs="Simplified Arabic" w:hint="cs"/>
                <w:sz w:val="20"/>
                <w:szCs w:val="20"/>
                <w:rtl/>
              </w:rPr>
              <w:t xml:space="preserve"> </w:t>
            </w:r>
            <w:r w:rsidRPr="002E3CAD">
              <w:rPr>
                <w:rFonts w:ascii="Simplified Arabic" w:eastAsia="FrutigerLTArabic-65Bold" w:hAnsi="Simplified Arabic" w:cs="Simplified Arabic"/>
                <w:sz w:val="20"/>
                <w:szCs w:val="20"/>
                <w:rtl/>
              </w:rPr>
              <w:t xml:space="preserve">وظيفة ثانية، أو امتلاك مصالح مالية لدى </w:t>
            </w:r>
            <w:r w:rsidRPr="002E3CAD">
              <w:rPr>
                <w:rFonts w:ascii="Simplified Arabic" w:eastAsia="FrutigerLTArabic-65Bold" w:hAnsi="Simplified Arabic" w:cs="Simplified Arabic" w:hint="cs"/>
                <w:sz w:val="20"/>
                <w:szCs w:val="20"/>
                <w:rtl/>
              </w:rPr>
              <w:t>الشركاء او</w:t>
            </w:r>
            <w:r w:rsidRPr="002E3CAD">
              <w:rPr>
                <w:rFonts w:ascii="Simplified Arabic" w:eastAsia="FrutigerLTArabic-65Bold" w:hAnsi="Simplified Arabic" w:cs="Simplified Arabic"/>
                <w:sz w:val="20"/>
                <w:szCs w:val="20"/>
                <w:rtl/>
              </w:rPr>
              <w:t xml:space="preserve"> </w:t>
            </w:r>
            <w:r w:rsidRPr="002E3CAD">
              <w:rPr>
                <w:rFonts w:ascii="Simplified Arabic" w:eastAsia="FrutigerLTArabic-65Bold" w:hAnsi="Simplified Arabic" w:cs="Simplified Arabic" w:hint="cs"/>
                <w:sz w:val="20"/>
                <w:szCs w:val="20"/>
                <w:rtl/>
              </w:rPr>
              <w:t>مقدمي الخدمات</w:t>
            </w:r>
            <w:r w:rsidRPr="002E3CAD">
              <w:rPr>
                <w:rFonts w:ascii="Simplified Arabic" w:eastAsia="FrutigerLTArabic-65Bold" w:hAnsi="Simplified Arabic" w:cs="Simplified Arabic"/>
                <w:sz w:val="20"/>
                <w:szCs w:val="20"/>
                <w:rtl/>
              </w:rPr>
              <w:t xml:space="preserve">، أو شغل عضوية مجلس إدارة </w:t>
            </w:r>
            <w:r w:rsidRPr="002E3CAD">
              <w:rPr>
                <w:rFonts w:ascii="Simplified Arabic" w:eastAsia="FrutigerLTArabic-65Bold" w:hAnsi="Simplified Arabic" w:cs="Simplified Arabic" w:hint="cs"/>
                <w:sz w:val="20"/>
                <w:szCs w:val="20"/>
                <w:rtl/>
              </w:rPr>
              <w:t>مؤسسات</w:t>
            </w:r>
            <w:r w:rsidRPr="002E3CAD">
              <w:rPr>
                <w:rFonts w:ascii="Simplified Arabic" w:eastAsia="FrutigerLTArabic-65Bold" w:hAnsi="Simplified Arabic" w:cs="Simplified Arabic"/>
                <w:sz w:val="20"/>
                <w:szCs w:val="20"/>
                <w:rtl/>
              </w:rPr>
              <w:t xml:space="preserve"> أخرى</w:t>
            </w:r>
            <w:r w:rsidRPr="002E3CAD">
              <w:rPr>
                <w:rFonts w:ascii="Simplified Arabic" w:eastAsia="FrutigerLTArabic-65Bold" w:hAnsi="Simplified Arabic" w:cs="Simplified Arabic" w:hint="cs"/>
                <w:sz w:val="20"/>
                <w:szCs w:val="20"/>
                <w:rtl/>
              </w:rPr>
              <w:t xml:space="preserve"> </w:t>
            </w:r>
            <w:r w:rsidRPr="002E3CAD">
              <w:rPr>
                <w:rFonts w:ascii="Simplified Arabic" w:eastAsia="FrutigerLTArabic-65Bold" w:hAnsi="Simplified Arabic" w:cs="Simplified Arabic"/>
                <w:sz w:val="20"/>
                <w:szCs w:val="20"/>
                <w:rtl/>
              </w:rPr>
              <w:t xml:space="preserve">تهدف للربح من دون موافقة </w:t>
            </w:r>
            <w:r w:rsidRPr="002E3CAD">
              <w:rPr>
                <w:rFonts w:ascii="Simplified Arabic" w:eastAsia="FrutigerLTArabic-65Bold" w:hAnsi="Simplified Arabic" w:cs="Simplified Arabic" w:hint="cs"/>
                <w:sz w:val="20"/>
                <w:szCs w:val="20"/>
                <w:rtl/>
              </w:rPr>
              <w:t>الاتحاد</w:t>
            </w:r>
            <w:r w:rsidRPr="002E3CAD">
              <w:rPr>
                <w:rFonts w:ascii="Simplified Arabic" w:eastAsia="FrutigerLTArabic-65Bold" w:hAnsi="Simplified Arabic" w:cs="Simplified Arabic"/>
                <w:sz w:val="20"/>
                <w:szCs w:val="20"/>
                <w:rtl/>
              </w:rPr>
              <w:t>. لكن</w:t>
            </w:r>
            <w:r w:rsidRPr="002E3CAD">
              <w:rPr>
                <w:rFonts w:ascii="Simplified Arabic" w:eastAsia="FrutigerLTArabic-65Bold" w:hAnsi="Simplified Arabic" w:cs="Simplified Arabic" w:hint="cs"/>
                <w:sz w:val="20"/>
                <w:szCs w:val="20"/>
                <w:rtl/>
              </w:rPr>
              <w:t xml:space="preserve"> </w:t>
            </w:r>
            <w:r w:rsidRPr="002E3CAD">
              <w:rPr>
                <w:rFonts w:ascii="Simplified Arabic" w:eastAsia="FrutigerLTArabic-65Bold" w:hAnsi="Simplified Arabic" w:cs="Simplified Arabic"/>
                <w:sz w:val="20"/>
                <w:szCs w:val="20"/>
                <w:rtl/>
              </w:rPr>
              <w:t>يمكنك شغل عضوية مجالس إدارات منظمات غير ربحية</w:t>
            </w:r>
            <w:r w:rsidRPr="002E3CAD">
              <w:rPr>
                <w:rFonts w:ascii="Simplified Arabic" w:eastAsia="FrutigerLTArabic-65Bold" w:hAnsi="Simplified Arabic" w:cs="Simplified Arabic" w:hint="cs"/>
                <w:sz w:val="20"/>
                <w:szCs w:val="20"/>
                <w:rtl/>
              </w:rPr>
              <w:t xml:space="preserve"> </w:t>
            </w:r>
            <w:r w:rsidRPr="002E3CAD">
              <w:rPr>
                <w:rFonts w:ascii="Simplified Arabic" w:eastAsia="FrutigerLTArabic-65Bold" w:hAnsi="Simplified Arabic" w:cs="Simplified Arabic"/>
                <w:sz w:val="20"/>
                <w:szCs w:val="20"/>
                <w:rtl/>
              </w:rPr>
              <w:t>مجتمعية أو حكومية أو تعليمية أو مدنية أو غيرها شريطة ألا تتداخل مشاركتك فيها مع واجباتك كموظف</w:t>
            </w:r>
            <w:r w:rsidRPr="002E3CAD">
              <w:rPr>
                <w:rFonts w:ascii="Simplified Arabic" w:eastAsia="FrutigerLTArabic-65Bold" w:hAnsi="Simplified Arabic" w:cs="Simplified Arabic"/>
                <w:sz w:val="20"/>
                <w:szCs w:val="20"/>
              </w:rPr>
              <w:t>.</w:t>
            </w:r>
          </w:p>
          <w:p w14:paraId="1D6066E5" w14:textId="5E106A5E" w:rsidR="003D3640" w:rsidRPr="002E3CAD" w:rsidRDefault="003D3640" w:rsidP="003D3640">
            <w:pPr>
              <w:autoSpaceDE w:val="0"/>
              <w:autoSpaceDN w:val="0"/>
              <w:bidi/>
              <w:adjustRightInd w:val="0"/>
              <w:jc w:val="both"/>
              <w:rPr>
                <w:rFonts w:ascii="Simplified Arabic" w:hAnsi="Simplified Arabic" w:cs="Simplified Arabic"/>
                <w:sz w:val="20"/>
                <w:szCs w:val="20"/>
              </w:rPr>
            </w:pPr>
            <w:r w:rsidRPr="002E3CAD">
              <w:rPr>
                <w:rFonts w:ascii="Simplified Arabic" w:eastAsia="FrutigerLTArabic-65Bold" w:hAnsi="Simplified Arabic" w:cs="Simplified Arabic" w:hint="cs"/>
                <w:b/>
                <w:bCs/>
                <w:sz w:val="20"/>
                <w:szCs w:val="20"/>
                <w:shd w:val="clear" w:color="auto" w:fill="FBE4D5" w:themeFill="accent2" w:themeFillTint="33"/>
                <w:rtl/>
              </w:rPr>
              <w:t>الهدايا والترفيه المرتبط بالأعمال</w:t>
            </w:r>
            <w:r w:rsidRPr="002E3CAD">
              <w:rPr>
                <w:rFonts w:ascii="Simplified Arabic" w:eastAsia="FrutigerLTArabic-65Bold" w:hAnsi="Simplified Arabic" w:cs="Simplified Arabic" w:hint="cs"/>
                <w:sz w:val="20"/>
                <w:szCs w:val="20"/>
                <w:shd w:val="clear" w:color="auto" w:fill="FBE4D5" w:themeFill="accent2" w:themeFillTint="33"/>
                <w:rtl/>
              </w:rPr>
              <w:t xml:space="preserve">: </w:t>
            </w:r>
            <w:r w:rsidRPr="002E3CAD">
              <w:rPr>
                <w:rFonts w:ascii="Simplified Arabic" w:hAnsi="Simplified Arabic" w:cs="Simplified Arabic"/>
                <w:color w:val="414142"/>
                <w:sz w:val="20"/>
                <w:szCs w:val="20"/>
                <w:shd w:val="clear" w:color="auto" w:fill="FBE4D5" w:themeFill="accent2" w:themeFillTint="33"/>
                <w:rtl/>
              </w:rPr>
              <w:t xml:space="preserve">إن بناء علاقات عمل قوية مع </w:t>
            </w:r>
            <w:r w:rsidRPr="002E3CAD">
              <w:rPr>
                <w:rFonts w:ascii="Simplified Arabic" w:hAnsi="Simplified Arabic" w:cs="Simplified Arabic" w:hint="cs"/>
                <w:color w:val="414142"/>
                <w:sz w:val="20"/>
                <w:szCs w:val="20"/>
                <w:shd w:val="clear" w:color="auto" w:fill="FBE4D5" w:themeFill="accent2" w:themeFillTint="33"/>
                <w:rtl/>
              </w:rPr>
              <w:t xml:space="preserve">المستفيدين ومزودي الخدمة </w:t>
            </w:r>
            <w:r w:rsidRPr="002E3CAD">
              <w:rPr>
                <w:rFonts w:ascii="Simplified Arabic" w:hAnsi="Simplified Arabic" w:cs="Simplified Arabic"/>
                <w:color w:val="414142"/>
                <w:sz w:val="20"/>
                <w:szCs w:val="20"/>
                <w:shd w:val="clear" w:color="auto" w:fill="FBE4D5" w:themeFill="accent2" w:themeFillTint="33"/>
                <w:rtl/>
              </w:rPr>
              <w:t>أمر مهم لنحقق النمو. وفي بعض</w:t>
            </w:r>
            <w:r w:rsidRPr="002E3CAD">
              <w:rPr>
                <w:rFonts w:ascii="Simplified Arabic" w:hAnsi="Simplified Arabic" w:cs="Simplified Arabic" w:hint="cs"/>
                <w:color w:val="414142"/>
                <w:sz w:val="20"/>
                <w:szCs w:val="20"/>
                <w:shd w:val="clear" w:color="auto" w:fill="FBE4D5" w:themeFill="accent2" w:themeFillTint="33"/>
                <w:rtl/>
              </w:rPr>
              <w:t xml:space="preserve"> </w:t>
            </w:r>
            <w:r w:rsidRPr="002E3CAD">
              <w:rPr>
                <w:rFonts w:ascii="Simplified Arabic" w:hAnsi="Simplified Arabic" w:cs="Simplified Arabic"/>
                <w:color w:val="414142"/>
                <w:sz w:val="20"/>
                <w:szCs w:val="20"/>
                <w:shd w:val="clear" w:color="auto" w:fill="FBE4D5" w:themeFill="accent2" w:themeFillTint="33"/>
                <w:rtl/>
              </w:rPr>
              <w:t>الأحيان، تُستخدم الهدايا ووسائل الترفيه المرتبطة بالأعمال لتقوية هذه الروابط. ومع ذلك، يجب علينا</w:t>
            </w:r>
            <w:r w:rsidRPr="002E3CAD">
              <w:rPr>
                <w:rFonts w:ascii="Simplified Arabic" w:hAnsi="Simplified Arabic" w:cs="Simplified Arabic" w:hint="cs"/>
                <w:color w:val="414142"/>
                <w:sz w:val="20"/>
                <w:szCs w:val="20"/>
                <w:shd w:val="clear" w:color="auto" w:fill="FBE4D5" w:themeFill="accent2" w:themeFillTint="33"/>
                <w:rtl/>
              </w:rPr>
              <w:t xml:space="preserve"> </w:t>
            </w:r>
            <w:r w:rsidRPr="002E3CAD">
              <w:rPr>
                <w:rFonts w:ascii="Simplified Arabic" w:hAnsi="Simplified Arabic" w:cs="Simplified Arabic"/>
                <w:color w:val="414142"/>
                <w:sz w:val="20"/>
                <w:szCs w:val="20"/>
                <w:shd w:val="clear" w:color="auto" w:fill="FBE4D5" w:themeFill="accent2" w:themeFillTint="33"/>
                <w:rtl/>
              </w:rPr>
              <w:t>أن نتعامل بحذر عند عرض المجاملات أو قبولها. فقد يؤدي تبادل الهدايا ووسائل الترفيه إلى تعارض في</w:t>
            </w:r>
            <w:r w:rsidRPr="002E3CAD">
              <w:rPr>
                <w:rFonts w:ascii="Simplified Arabic" w:hAnsi="Simplified Arabic" w:cs="Simplified Arabic" w:hint="cs"/>
                <w:color w:val="414142"/>
                <w:sz w:val="20"/>
                <w:szCs w:val="20"/>
                <w:shd w:val="clear" w:color="auto" w:fill="FBE4D5" w:themeFill="accent2" w:themeFillTint="33"/>
                <w:rtl/>
              </w:rPr>
              <w:t xml:space="preserve"> </w:t>
            </w:r>
            <w:r w:rsidRPr="002E3CAD">
              <w:rPr>
                <w:rFonts w:ascii="Simplified Arabic" w:hAnsi="Simplified Arabic" w:cs="Simplified Arabic"/>
                <w:color w:val="414142"/>
                <w:sz w:val="20"/>
                <w:szCs w:val="20"/>
                <w:shd w:val="clear" w:color="auto" w:fill="FBE4D5" w:themeFill="accent2" w:themeFillTint="33"/>
                <w:rtl/>
              </w:rPr>
              <w:t>المصالح</w:t>
            </w:r>
            <w:r w:rsidR="006F73D9" w:rsidRPr="002E3CAD">
              <w:rPr>
                <w:rFonts w:ascii="Simplified Arabic" w:hAnsi="Simplified Arabic" w:cs="Simplified Arabic" w:hint="cs"/>
                <w:color w:val="414142"/>
                <w:sz w:val="20"/>
                <w:szCs w:val="20"/>
                <w:shd w:val="clear" w:color="auto" w:fill="FBE4D5" w:themeFill="accent2" w:themeFillTint="33"/>
                <w:rtl/>
              </w:rPr>
              <w:t>.</w:t>
            </w:r>
          </w:p>
        </w:tc>
        <w:tc>
          <w:tcPr>
            <w:tcW w:w="3330" w:type="dxa"/>
          </w:tcPr>
          <w:p w14:paraId="77768CAF" w14:textId="77777777" w:rsidR="00CC5854" w:rsidRPr="002E3CAD" w:rsidRDefault="00300CA4" w:rsidP="00990580">
            <w:pPr>
              <w:shd w:val="clear" w:color="auto" w:fill="D9E2F3" w:themeFill="accent1" w:themeFillTint="33"/>
              <w:autoSpaceDE w:val="0"/>
              <w:autoSpaceDN w:val="0"/>
              <w:bidi/>
              <w:adjustRightInd w:val="0"/>
              <w:jc w:val="both"/>
              <w:rPr>
                <w:rFonts w:ascii="Simplified Arabic" w:hAnsi="Simplified Arabic" w:cs="Simplified Arabic"/>
                <w:sz w:val="20"/>
                <w:szCs w:val="20"/>
                <w:shd w:val="clear" w:color="auto" w:fill="D9E2F3" w:themeFill="accent1" w:themeFillTint="33"/>
                <w:rtl/>
              </w:rPr>
            </w:pPr>
            <w:r w:rsidRPr="002E3CAD">
              <w:rPr>
                <w:rFonts w:ascii="Simplified Arabic" w:hAnsi="Simplified Arabic" w:cs="Simplified Arabic"/>
                <w:b/>
                <w:bCs/>
                <w:sz w:val="20"/>
                <w:szCs w:val="20"/>
                <w:rtl/>
              </w:rPr>
              <w:t>المدونة والقانون</w:t>
            </w:r>
            <w:r w:rsidRPr="002E3CAD">
              <w:rPr>
                <w:rFonts w:ascii="Simplified Arabic" w:hAnsi="Simplified Arabic" w:cs="Simplified Arabic"/>
                <w:sz w:val="20"/>
                <w:szCs w:val="20"/>
                <w:rtl/>
              </w:rPr>
              <w:t xml:space="preserve">: </w:t>
            </w:r>
            <w:bookmarkStart w:id="1" w:name="_Toc16932073"/>
            <w:r w:rsidRPr="002E3CAD">
              <w:rPr>
                <w:rFonts w:ascii="Simplified Arabic" w:hAnsi="Simplified Arabic" w:cs="Simplified Arabic"/>
                <w:sz w:val="20"/>
                <w:szCs w:val="20"/>
                <w:rtl/>
              </w:rPr>
              <w:t>يلتزم الاتحاد بجميع القوانين الفلسطينية بما يضمن سيادة القانون في كافة نواحي الاتحاد</w:t>
            </w:r>
            <w:bookmarkEnd w:id="1"/>
            <w:r w:rsidRPr="002E3CAD">
              <w:rPr>
                <w:rFonts w:ascii="Simplified Arabic" w:hAnsi="Simplified Arabic" w:cs="Simplified Arabic"/>
                <w:sz w:val="20"/>
                <w:szCs w:val="20"/>
                <w:rtl/>
              </w:rPr>
              <w:t>، بما يلي:</w:t>
            </w:r>
            <w:r w:rsidR="00EF40F6" w:rsidRPr="002E3CAD">
              <w:rPr>
                <w:rFonts w:ascii="Simplified Arabic" w:hAnsi="Simplified Arabic" w:cs="Simplified Arabic" w:hint="cs"/>
                <w:sz w:val="20"/>
                <w:szCs w:val="20"/>
                <w:rtl/>
              </w:rPr>
              <w:t xml:space="preserve"> </w:t>
            </w:r>
            <w:r w:rsidRPr="002E3CAD">
              <w:rPr>
                <w:rFonts w:ascii="Simplified Arabic" w:hAnsi="Simplified Arabic" w:cs="Simplified Arabic"/>
                <w:sz w:val="20"/>
                <w:szCs w:val="20"/>
                <w:rtl/>
              </w:rPr>
              <w:t>وثيقة اعلان الاستقلال الفلسطينية الصادرة بتاريخ 15/11/1988.</w:t>
            </w:r>
            <w:r w:rsidR="00EF40F6" w:rsidRPr="002E3CAD">
              <w:rPr>
                <w:rFonts w:ascii="Simplified Arabic" w:hAnsi="Simplified Arabic" w:cs="Simplified Arabic" w:hint="cs"/>
                <w:sz w:val="20"/>
                <w:szCs w:val="20"/>
                <w:rtl/>
              </w:rPr>
              <w:t xml:space="preserve"> </w:t>
            </w:r>
            <w:r w:rsidRPr="002E3CAD">
              <w:rPr>
                <w:rFonts w:ascii="Simplified Arabic" w:hAnsi="Simplified Arabic" w:cs="Simplified Arabic"/>
                <w:sz w:val="20"/>
                <w:szCs w:val="20"/>
                <w:rtl/>
              </w:rPr>
              <w:t>القانون الأساسي الفلسطيني المقر في التاسع والعشرين من أيار من عام 2002.</w:t>
            </w:r>
            <w:r w:rsidR="00EF40F6" w:rsidRPr="002E3CAD">
              <w:rPr>
                <w:rFonts w:ascii="Simplified Arabic" w:hAnsi="Simplified Arabic" w:cs="Simplified Arabic" w:hint="cs"/>
                <w:sz w:val="20"/>
                <w:szCs w:val="20"/>
                <w:rtl/>
              </w:rPr>
              <w:t xml:space="preserve"> </w:t>
            </w:r>
            <w:r w:rsidRPr="002E3CAD">
              <w:rPr>
                <w:rFonts w:ascii="Simplified Arabic" w:hAnsi="Simplified Arabic" w:cs="Simplified Arabic"/>
                <w:sz w:val="20"/>
                <w:szCs w:val="20"/>
                <w:rtl/>
              </w:rPr>
              <w:t>قانون التعاون الفلسطيني رقم (2) لعام 2017.</w:t>
            </w:r>
            <w:r w:rsidR="00EF40F6" w:rsidRPr="002E3CAD">
              <w:rPr>
                <w:rFonts w:ascii="Simplified Arabic" w:hAnsi="Simplified Arabic" w:cs="Simplified Arabic" w:hint="cs"/>
                <w:sz w:val="20"/>
                <w:szCs w:val="20"/>
                <w:rtl/>
              </w:rPr>
              <w:t xml:space="preserve"> </w:t>
            </w:r>
            <w:r w:rsidRPr="002E3CAD">
              <w:rPr>
                <w:rFonts w:ascii="Simplified Arabic" w:hAnsi="Simplified Arabic" w:cs="Simplified Arabic"/>
                <w:sz w:val="20"/>
                <w:szCs w:val="20"/>
                <w:rtl/>
              </w:rPr>
              <w:t xml:space="preserve">قانون الجمعيات الخيرية الفلسطينية رقم (1) لعام 2000 وجميع التعليمات المتعلقة بالقوانين والصادرة عم </w:t>
            </w:r>
            <w:bookmarkStart w:id="2" w:name="_GoBack"/>
            <w:bookmarkEnd w:id="2"/>
            <w:r w:rsidRPr="002E3CAD">
              <w:rPr>
                <w:rFonts w:ascii="Simplified Arabic" w:hAnsi="Simplified Arabic" w:cs="Simplified Arabic"/>
                <w:sz w:val="20"/>
                <w:szCs w:val="20"/>
                <w:rtl/>
              </w:rPr>
              <w:t>مجلس الوزراء، واللائحة التنفيذية الصادرة لتنفيذ احكام قانون الجمعيات الصادرة في تاريخ 2003.</w:t>
            </w:r>
            <w:r w:rsidR="00EF40F6" w:rsidRPr="002E3CAD">
              <w:rPr>
                <w:rFonts w:ascii="Simplified Arabic" w:hAnsi="Simplified Arabic" w:cs="Simplified Arabic" w:hint="cs"/>
                <w:sz w:val="20"/>
                <w:szCs w:val="20"/>
                <w:rtl/>
              </w:rPr>
              <w:t xml:space="preserve"> </w:t>
            </w:r>
            <w:r w:rsidRPr="002E3CAD">
              <w:rPr>
                <w:rFonts w:ascii="Simplified Arabic" w:hAnsi="Simplified Arabic" w:cs="Simplified Arabic"/>
                <w:sz w:val="20"/>
                <w:szCs w:val="20"/>
                <w:rtl/>
              </w:rPr>
              <w:t>قانون العمل الفلسطيني رقم (7) لعام 2000.</w:t>
            </w:r>
            <w:r w:rsidR="00EF40F6" w:rsidRPr="002E3CAD">
              <w:rPr>
                <w:rFonts w:ascii="Simplified Arabic" w:hAnsi="Simplified Arabic" w:cs="Simplified Arabic" w:hint="cs"/>
                <w:sz w:val="20"/>
                <w:szCs w:val="20"/>
                <w:rtl/>
              </w:rPr>
              <w:t xml:space="preserve"> </w:t>
            </w:r>
            <w:r w:rsidRPr="002E3CAD">
              <w:rPr>
                <w:rFonts w:ascii="Simplified Arabic" w:hAnsi="Simplified Arabic" w:cs="Simplified Arabic"/>
                <w:sz w:val="20"/>
                <w:szCs w:val="20"/>
                <w:rtl/>
              </w:rPr>
              <w:t>قانون حقوق المعاقين رقم (4) لعام 1999.</w:t>
            </w:r>
            <w:r w:rsidR="00EF40F6" w:rsidRPr="002E3CAD">
              <w:rPr>
                <w:rFonts w:ascii="Simplified Arabic" w:hAnsi="Simplified Arabic" w:cs="Simplified Arabic" w:hint="cs"/>
                <w:sz w:val="20"/>
                <w:szCs w:val="20"/>
                <w:rtl/>
              </w:rPr>
              <w:t xml:space="preserve"> </w:t>
            </w:r>
            <w:r w:rsidR="00CC5854" w:rsidRPr="002E3CAD">
              <w:rPr>
                <w:rFonts w:ascii="Simplified Arabic" w:hAnsi="Simplified Arabic" w:cs="Simplified Arabic"/>
                <w:sz w:val="20"/>
                <w:szCs w:val="20"/>
                <w:shd w:val="clear" w:color="auto" w:fill="D9E2F3" w:themeFill="accent1" w:themeFillTint="33"/>
                <w:rtl/>
              </w:rPr>
              <w:t>النظام الداخلي.</w:t>
            </w:r>
          </w:p>
          <w:p w14:paraId="56336C25" w14:textId="44A7FAC9" w:rsidR="00B30073" w:rsidRPr="002E3CAD" w:rsidRDefault="00B30073" w:rsidP="00940CB6">
            <w:pPr>
              <w:shd w:val="clear" w:color="auto" w:fill="ACB9CA" w:themeFill="text2" w:themeFillTint="66"/>
              <w:autoSpaceDE w:val="0"/>
              <w:autoSpaceDN w:val="0"/>
              <w:bidi/>
              <w:adjustRightInd w:val="0"/>
              <w:jc w:val="both"/>
              <w:rPr>
                <w:rFonts w:ascii="Simplified Arabic" w:hAnsi="Simplified Arabic" w:cs="Simplified Arabic"/>
                <w:sz w:val="20"/>
                <w:szCs w:val="20"/>
              </w:rPr>
            </w:pPr>
            <w:bookmarkStart w:id="3" w:name="_Toc16932074"/>
            <w:r w:rsidRPr="002E3CAD">
              <w:rPr>
                <w:rStyle w:val="Heading2Char"/>
                <w:rFonts w:ascii="Simplified Arabic" w:hAnsi="Simplified Arabic" w:cs="Simplified Arabic"/>
                <w:b/>
                <w:bCs/>
                <w:color w:val="auto"/>
                <w:sz w:val="20"/>
                <w:szCs w:val="20"/>
                <w:rtl/>
              </w:rPr>
              <w:t>كما يلتزم الاتحاد بالمبادئ والمواثيق الدولية الخاصة بحقوق الانسان وبالأخص</w:t>
            </w:r>
            <w:bookmarkEnd w:id="3"/>
            <w:r w:rsidRPr="002E3CAD">
              <w:rPr>
                <w:rStyle w:val="Heading2Char"/>
                <w:rFonts w:ascii="Simplified Arabic" w:hAnsi="Simplified Arabic" w:cs="Simplified Arabic" w:hint="cs"/>
                <w:b/>
                <w:bCs/>
                <w:color w:val="auto"/>
                <w:sz w:val="20"/>
                <w:szCs w:val="20"/>
                <w:rtl/>
              </w:rPr>
              <w:t>:</w:t>
            </w:r>
            <w:r w:rsidRPr="002E3CAD">
              <w:rPr>
                <w:rStyle w:val="Heading2Char"/>
                <w:rFonts w:hint="cs"/>
                <w:b/>
                <w:bCs/>
                <w:sz w:val="20"/>
                <w:szCs w:val="20"/>
                <w:rtl/>
              </w:rPr>
              <w:t xml:space="preserve"> </w:t>
            </w:r>
            <w:r w:rsidRPr="002E3CAD">
              <w:rPr>
                <w:rFonts w:ascii="Simplified Arabic" w:hAnsi="Simplified Arabic" w:cs="Simplified Arabic" w:hint="cs"/>
                <w:sz w:val="20"/>
                <w:szCs w:val="20"/>
                <w:rtl/>
              </w:rPr>
              <w:t>الإعلان العالمي لحقوق الانسان. العهد الدولي الخاص بالحقوق المدنية والسياسية. العهد الدولي الخاص بالحقوق الاقتصادية والاجتماعية والثقافية. الاتفاقية الخاصة بوضع اللاجئين. اتفاقية حقوق الطفل. اتفاقية القضاء على جميع اشكال التمييز ضد المرأة. الميثاق العالمي حول حقوق المعاقين (او ذوي الاحتياجات الخاصة). أولويات التنمية المستدامة 2030.</w:t>
            </w:r>
          </w:p>
          <w:p w14:paraId="16582567" w14:textId="6C2F8E64" w:rsidR="007975CC" w:rsidRPr="002E3CAD" w:rsidRDefault="007975CC" w:rsidP="007975CC">
            <w:pPr>
              <w:shd w:val="clear" w:color="auto" w:fill="D9E2F3" w:themeFill="accent1" w:themeFillTint="33"/>
              <w:autoSpaceDE w:val="0"/>
              <w:autoSpaceDN w:val="0"/>
              <w:bidi/>
              <w:adjustRightInd w:val="0"/>
              <w:jc w:val="both"/>
              <w:rPr>
                <w:rFonts w:ascii="Simplified Arabic" w:hAnsi="Simplified Arabic" w:cs="Simplified Arabic"/>
                <w:sz w:val="20"/>
                <w:szCs w:val="20"/>
              </w:rPr>
            </w:pPr>
          </w:p>
        </w:tc>
        <w:tc>
          <w:tcPr>
            <w:tcW w:w="1895" w:type="dxa"/>
            <w:shd w:val="clear" w:color="auto" w:fill="FFF2CC" w:themeFill="accent4" w:themeFillTint="33"/>
          </w:tcPr>
          <w:p w14:paraId="63302CC6" w14:textId="65ECECC7" w:rsidR="003717CD" w:rsidRPr="002E3CAD" w:rsidRDefault="003717CD" w:rsidP="00990580">
            <w:pPr>
              <w:shd w:val="clear" w:color="auto" w:fill="A8D08D" w:themeFill="accent6" w:themeFillTint="99"/>
              <w:bidi/>
              <w:jc w:val="both"/>
              <w:rPr>
                <w:rFonts w:ascii="Simplified Arabic" w:hAnsi="Simplified Arabic" w:cs="Simplified Arabic"/>
                <w:color w:val="000000" w:themeColor="text1"/>
                <w:sz w:val="20"/>
                <w:szCs w:val="20"/>
                <w:rtl/>
              </w:rPr>
            </w:pPr>
            <w:r w:rsidRPr="002E3CAD">
              <w:rPr>
                <w:rFonts w:ascii="Simplified Arabic" w:hAnsi="Simplified Arabic" w:cs="Simplified Arabic" w:hint="cs"/>
                <w:b/>
                <w:bCs/>
                <w:sz w:val="20"/>
                <w:szCs w:val="20"/>
                <w:shd w:val="clear" w:color="auto" w:fill="A8D08D" w:themeFill="accent6" w:themeFillTint="99"/>
                <w:rtl/>
              </w:rPr>
              <w:lastRenderedPageBreak/>
              <w:t>الحفاظ على المال العام الممتلكات للاتحاد:</w:t>
            </w:r>
            <w:r w:rsidRPr="002E3CAD">
              <w:rPr>
                <w:rFonts w:ascii="Simplified Arabic" w:hAnsi="Simplified Arabic" w:cs="Simplified Arabic" w:hint="cs"/>
                <w:sz w:val="20"/>
                <w:szCs w:val="20"/>
                <w:shd w:val="clear" w:color="auto" w:fill="A8D08D" w:themeFill="accent6" w:themeFillTint="99"/>
                <w:rtl/>
              </w:rPr>
              <w:t xml:space="preserve"> </w:t>
            </w:r>
            <w:r w:rsidRPr="002E3CAD">
              <w:rPr>
                <w:rFonts w:ascii="Simplified Arabic" w:hAnsi="Simplified Arabic" w:cs="Simplified Arabic"/>
                <w:color w:val="000000" w:themeColor="text1"/>
                <w:sz w:val="20"/>
                <w:szCs w:val="20"/>
                <w:shd w:val="clear" w:color="auto" w:fill="A8D08D" w:themeFill="accent6" w:themeFillTint="99"/>
                <w:rtl/>
              </w:rPr>
              <w:t>سنحمي كافة تجهيزات الاتحاد وممتلكاته</w:t>
            </w:r>
            <w:r w:rsidRPr="002E3CAD">
              <w:rPr>
                <w:rFonts w:ascii="Simplified Arabic" w:hAnsi="Simplified Arabic" w:cs="Simplified Arabic"/>
                <w:color w:val="000000" w:themeColor="text1"/>
                <w:sz w:val="20"/>
                <w:szCs w:val="20"/>
                <w:rtl/>
              </w:rPr>
              <w:t xml:space="preserve"> الموجودة في</w:t>
            </w:r>
            <w:r w:rsidRPr="002E3CAD">
              <w:rPr>
                <w:rFonts w:ascii="Simplified Arabic" w:hAnsi="Simplified Arabic" w:cs="Simplified Arabic" w:hint="cs"/>
                <w:color w:val="000000" w:themeColor="text1"/>
                <w:sz w:val="20"/>
                <w:szCs w:val="20"/>
                <w:rtl/>
              </w:rPr>
              <w:t xml:space="preserve"> </w:t>
            </w:r>
            <w:r w:rsidRPr="002E3CAD">
              <w:rPr>
                <w:rFonts w:ascii="Simplified Arabic" w:hAnsi="Simplified Arabic" w:cs="Simplified Arabic"/>
                <w:color w:val="000000" w:themeColor="text1"/>
                <w:sz w:val="20"/>
                <w:szCs w:val="20"/>
                <w:rtl/>
              </w:rPr>
              <w:t>عهدتنا من الفقدان أو الإفشاء أو سوء الاستخدام. وسنتحمل</w:t>
            </w:r>
            <w:r w:rsidRPr="002E3CAD">
              <w:rPr>
                <w:rFonts w:ascii="Simplified Arabic" w:hAnsi="Simplified Arabic" w:cs="Simplified Arabic" w:hint="cs"/>
                <w:color w:val="000000" w:themeColor="text1"/>
                <w:sz w:val="20"/>
                <w:szCs w:val="20"/>
                <w:rtl/>
              </w:rPr>
              <w:t xml:space="preserve"> </w:t>
            </w:r>
            <w:r w:rsidRPr="002E3CAD">
              <w:rPr>
                <w:rFonts w:ascii="Simplified Arabic" w:hAnsi="Simplified Arabic" w:cs="Simplified Arabic"/>
                <w:color w:val="000000" w:themeColor="text1"/>
                <w:sz w:val="20"/>
                <w:szCs w:val="20"/>
                <w:rtl/>
              </w:rPr>
              <w:t>المسؤولية ذاتها تجاه الأصول الموجودة في عهدتنا والتي تخص العملاء والغير</w:t>
            </w:r>
            <w:r w:rsidRPr="002E3CAD">
              <w:rPr>
                <w:rFonts w:ascii="Simplified Arabic" w:hAnsi="Simplified Arabic" w:cs="Simplified Arabic"/>
                <w:color w:val="000000" w:themeColor="text1"/>
                <w:sz w:val="20"/>
                <w:szCs w:val="20"/>
              </w:rPr>
              <w:t>.</w:t>
            </w:r>
          </w:p>
          <w:p w14:paraId="4E9F9B76" w14:textId="28B25FC2" w:rsidR="006C0B8F" w:rsidRPr="002E3CAD" w:rsidRDefault="0094643F" w:rsidP="006F73D9">
            <w:pPr>
              <w:bidi/>
              <w:jc w:val="both"/>
              <w:rPr>
                <w:rFonts w:ascii="Simplified Arabic" w:hAnsi="Simplified Arabic" w:cs="Simplified Arabic"/>
                <w:b/>
                <w:bCs/>
                <w:sz w:val="20"/>
                <w:szCs w:val="20"/>
              </w:rPr>
            </w:pPr>
            <w:r w:rsidRPr="002E3CAD">
              <w:rPr>
                <w:rFonts w:ascii="Simplified Arabic" w:hAnsi="Simplified Arabic" w:cs="Simplified Arabic" w:hint="cs"/>
                <w:b/>
                <w:bCs/>
                <w:sz w:val="20"/>
                <w:szCs w:val="20"/>
                <w:rtl/>
              </w:rPr>
              <w:t>التعامل مع تكنولوجيا المعلومات</w:t>
            </w:r>
            <w:r w:rsidRPr="002E3CAD">
              <w:rPr>
                <w:rFonts w:ascii="Simplified Arabic" w:hAnsi="Simplified Arabic" w:cs="Simplified Arabic" w:hint="cs"/>
                <w:sz w:val="20"/>
                <w:szCs w:val="20"/>
                <w:rtl/>
              </w:rPr>
              <w:t>: نحن</w:t>
            </w:r>
            <w:r w:rsidRPr="002E3CAD">
              <w:rPr>
                <w:rFonts w:ascii="Simplified Arabic" w:hAnsi="Simplified Arabic" w:cs="Simplified Arabic"/>
                <w:sz w:val="20"/>
                <w:szCs w:val="20"/>
                <w:rtl/>
              </w:rPr>
              <w:t xml:space="preserve"> </w:t>
            </w:r>
            <w:r w:rsidRPr="002E3CAD">
              <w:rPr>
                <w:rFonts w:ascii="Simplified Arabic" w:hAnsi="Simplified Arabic" w:cs="Simplified Arabic" w:hint="cs"/>
                <w:sz w:val="20"/>
                <w:szCs w:val="20"/>
                <w:rtl/>
              </w:rPr>
              <w:t>مسؤولون</w:t>
            </w:r>
            <w:r w:rsidRPr="002E3CAD">
              <w:rPr>
                <w:rFonts w:ascii="Simplified Arabic" w:hAnsi="Simplified Arabic" w:cs="Simplified Arabic"/>
                <w:sz w:val="20"/>
                <w:szCs w:val="20"/>
                <w:rtl/>
              </w:rPr>
              <w:t xml:space="preserve"> </w:t>
            </w:r>
            <w:r w:rsidRPr="002E3CAD">
              <w:rPr>
                <w:rFonts w:ascii="Simplified Arabic" w:hAnsi="Simplified Arabic" w:cs="Simplified Arabic" w:hint="cs"/>
                <w:sz w:val="20"/>
                <w:szCs w:val="20"/>
                <w:rtl/>
              </w:rPr>
              <w:t>عن</w:t>
            </w:r>
            <w:r w:rsidRPr="002E3CAD">
              <w:rPr>
                <w:rFonts w:ascii="Simplified Arabic" w:hAnsi="Simplified Arabic" w:cs="Simplified Arabic"/>
                <w:sz w:val="20"/>
                <w:szCs w:val="20"/>
                <w:rtl/>
              </w:rPr>
              <w:t xml:space="preserve"> </w:t>
            </w:r>
            <w:r w:rsidRPr="002E3CAD">
              <w:rPr>
                <w:rFonts w:ascii="Simplified Arabic" w:hAnsi="Simplified Arabic" w:cs="Simplified Arabic" w:hint="cs"/>
                <w:sz w:val="20"/>
                <w:szCs w:val="20"/>
                <w:rtl/>
              </w:rPr>
              <w:t>حماية</w:t>
            </w:r>
            <w:r w:rsidRPr="002E3CAD">
              <w:rPr>
                <w:rFonts w:ascii="Simplified Arabic" w:hAnsi="Simplified Arabic" w:cs="Simplified Arabic"/>
                <w:sz w:val="20"/>
                <w:szCs w:val="20"/>
                <w:rtl/>
              </w:rPr>
              <w:t xml:space="preserve"> </w:t>
            </w:r>
            <w:r w:rsidRPr="002E3CAD">
              <w:rPr>
                <w:rFonts w:ascii="Simplified Arabic" w:hAnsi="Simplified Arabic" w:cs="Simplified Arabic" w:hint="cs"/>
                <w:sz w:val="20"/>
                <w:szCs w:val="20"/>
                <w:rtl/>
              </w:rPr>
              <w:t>وسائل</w:t>
            </w:r>
            <w:r w:rsidRPr="002E3CAD">
              <w:rPr>
                <w:rFonts w:ascii="Simplified Arabic" w:hAnsi="Simplified Arabic" w:cs="Simplified Arabic"/>
                <w:sz w:val="20"/>
                <w:szCs w:val="20"/>
                <w:rtl/>
              </w:rPr>
              <w:t xml:space="preserve"> </w:t>
            </w:r>
            <w:r w:rsidRPr="002E3CAD">
              <w:rPr>
                <w:rFonts w:ascii="Simplified Arabic" w:hAnsi="Simplified Arabic" w:cs="Simplified Arabic" w:hint="cs"/>
                <w:sz w:val="20"/>
                <w:szCs w:val="20"/>
                <w:rtl/>
              </w:rPr>
              <w:t>تقنية</w:t>
            </w:r>
            <w:r w:rsidRPr="002E3CAD">
              <w:rPr>
                <w:rFonts w:ascii="Simplified Arabic" w:hAnsi="Simplified Arabic" w:cs="Simplified Arabic"/>
                <w:sz w:val="20"/>
                <w:szCs w:val="20"/>
                <w:rtl/>
              </w:rPr>
              <w:t xml:space="preserve"> </w:t>
            </w:r>
            <w:r w:rsidRPr="002E3CAD">
              <w:rPr>
                <w:rFonts w:ascii="Simplified Arabic" w:hAnsi="Simplified Arabic" w:cs="Simplified Arabic" w:hint="cs"/>
                <w:sz w:val="20"/>
                <w:szCs w:val="20"/>
                <w:rtl/>
              </w:rPr>
              <w:t xml:space="preserve">المعلومات </w:t>
            </w:r>
            <w:r w:rsidRPr="002E3CAD">
              <w:rPr>
                <w:rFonts w:ascii="Simplified Arabic" w:hAnsi="Simplified Arabic" w:cs="Simplified Arabic"/>
                <w:sz w:val="20"/>
                <w:szCs w:val="20"/>
                <w:rtl/>
              </w:rPr>
              <w:t xml:space="preserve">المملوكة </w:t>
            </w:r>
            <w:r w:rsidRPr="002E3CAD">
              <w:rPr>
                <w:rFonts w:ascii="Simplified Arabic" w:hAnsi="Simplified Arabic" w:cs="Simplified Arabic" w:hint="cs"/>
                <w:sz w:val="20"/>
                <w:szCs w:val="20"/>
                <w:rtl/>
              </w:rPr>
              <w:t>للاتحاد</w:t>
            </w:r>
            <w:r w:rsidRPr="002E3CAD">
              <w:rPr>
                <w:rFonts w:ascii="Simplified Arabic" w:hAnsi="Simplified Arabic" w:cs="Simplified Arabic"/>
                <w:sz w:val="20"/>
                <w:szCs w:val="20"/>
                <w:rtl/>
              </w:rPr>
              <w:t xml:space="preserve"> التي نتمتع بإمكانية الوصول إليها أو</w:t>
            </w:r>
            <w:r w:rsidRPr="002E3CAD">
              <w:rPr>
                <w:rFonts w:ascii="Simplified Arabic" w:hAnsi="Simplified Arabic" w:cs="Simplified Arabic" w:hint="cs"/>
                <w:sz w:val="20"/>
                <w:szCs w:val="20"/>
                <w:rtl/>
              </w:rPr>
              <w:t xml:space="preserve"> </w:t>
            </w:r>
            <w:r w:rsidRPr="002E3CAD">
              <w:rPr>
                <w:rFonts w:ascii="Simplified Arabic" w:hAnsi="Simplified Arabic" w:cs="Simplified Arabic"/>
                <w:sz w:val="20"/>
                <w:szCs w:val="20"/>
                <w:rtl/>
              </w:rPr>
              <w:t>التي نقوم على حفظها. يجب أن نتأكد من عدم تعرّض</w:t>
            </w:r>
            <w:r w:rsidRPr="002E3CAD">
              <w:rPr>
                <w:rFonts w:ascii="Simplified Arabic" w:hAnsi="Simplified Arabic" w:cs="Simplified Arabic" w:hint="cs"/>
                <w:sz w:val="20"/>
                <w:szCs w:val="20"/>
                <w:rtl/>
              </w:rPr>
              <w:t xml:space="preserve"> </w:t>
            </w:r>
            <w:r w:rsidRPr="002E3CAD">
              <w:rPr>
                <w:rFonts w:ascii="Simplified Arabic" w:hAnsi="Simplified Arabic" w:cs="Simplified Arabic"/>
                <w:sz w:val="20"/>
                <w:szCs w:val="20"/>
                <w:rtl/>
              </w:rPr>
              <w:t>هذه الوسائل للخطر ولا الفقدان ولا الضرر ولا إساءة</w:t>
            </w:r>
            <w:r w:rsidRPr="002E3CAD">
              <w:rPr>
                <w:rFonts w:ascii="Simplified Arabic" w:hAnsi="Simplified Arabic" w:cs="Simplified Arabic" w:hint="cs"/>
                <w:sz w:val="20"/>
                <w:szCs w:val="20"/>
                <w:rtl/>
              </w:rPr>
              <w:t xml:space="preserve"> </w:t>
            </w:r>
            <w:r w:rsidRPr="002E3CAD">
              <w:rPr>
                <w:rFonts w:ascii="Simplified Arabic" w:hAnsi="Simplified Arabic" w:cs="Simplified Arabic"/>
                <w:sz w:val="20"/>
                <w:szCs w:val="20"/>
                <w:rtl/>
              </w:rPr>
              <w:t>الاستعمال. يمكن تحديد وسائل تقنية المعلومات</w:t>
            </w:r>
            <w:r w:rsidRPr="002E3CAD">
              <w:rPr>
                <w:rFonts w:ascii="Simplified Arabic" w:hAnsi="Simplified Arabic" w:cs="Simplified Arabic" w:hint="cs"/>
                <w:sz w:val="20"/>
                <w:szCs w:val="20"/>
                <w:rtl/>
              </w:rPr>
              <w:t xml:space="preserve"> </w:t>
            </w:r>
            <w:r w:rsidRPr="002E3CAD">
              <w:rPr>
                <w:rFonts w:ascii="Simplified Arabic" w:hAnsi="Simplified Arabic" w:cs="Simplified Arabic"/>
                <w:sz w:val="20"/>
                <w:szCs w:val="20"/>
                <w:rtl/>
              </w:rPr>
              <w:t xml:space="preserve">المملوكة </w:t>
            </w:r>
            <w:r w:rsidRPr="002E3CAD">
              <w:rPr>
                <w:rFonts w:ascii="Simplified Arabic" w:hAnsi="Simplified Arabic" w:cs="Simplified Arabic" w:hint="cs"/>
                <w:sz w:val="20"/>
                <w:szCs w:val="20"/>
                <w:rtl/>
              </w:rPr>
              <w:t>للاتحاد</w:t>
            </w:r>
            <w:r w:rsidR="006C0B8F" w:rsidRPr="002E3CAD">
              <w:rPr>
                <w:rFonts w:ascii="Simplified Arabic" w:hAnsi="Simplified Arabic" w:cs="Simplified Arabic" w:hint="cs"/>
                <w:sz w:val="20"/>
                <w:szCs w:val="20"/>
                <w:rtl/>
              </w:rPr>
              <w:t>.</w:t>
            </w:r>
          </w:p>
        </w:tc>
        <w:tc>
          <w:tcPr>
            <w:tcW w:w="3775" w:type="dxa"/>
            <w:shd w:val="clear" w:color="auto" w:fill="D9E2F3" w:themeFill="accent1" w:themeFillTint="33"/>
          </w:tcPr>
          <w:p w14:paraId="347E6315" w14:textId="6DCE84D6" w:rsidR="00EF4320" w:rsidRPr="002E3CAD" w:rsidRDefault="00667619" w:rsidP="002E3CAD">
            <w:pPr>
              <w:bidi/>
              <w:jc w:val="both"/>
              <w:rPr>
                <w:rFonts w:ascii="Simplified Arabic" w:hAnsi="Simplified Arabic" w:cs="Simplified Arabic"/>
                <w:sz w:val="20"/>
                <w:szCs w:val="20"/>
                <w:rtl/>
              </w:rPr>
            </w:pPr>
            <w:r w:rsidRPr="002E3CAD">
              <w:rPr>
                <w:rFonts w:ascii="Simplified Arabic" w:hAnsi="Simplified Arabic" w:cs="Simplified Arabic"/>
                <w:b/>
                <w:bCs/>
                <w:sz w:val="20"/>
                <w:szCs w:val="20"/>
                <w:rtl/>
              </w:rPr>
              <w:t xml:space="preserve">هدف </w:t>
            </w:r>
            <w:r w:rsidR="008213DD" w:rsidRPr="002E3CAD">
              <w:rPr>
                <w:rFonts w:ascii="Simplified Arabic" w:hAnsi="Simplified Arabic" w:cs="Simplified Arabic"/>
                <w:b/>
                <w:bCs/>
                <w:sz w:val="20"/>
                <w:szCs w:val="20"/>
                <w:rtl/>
              </w:rPr>
              <w:t>المدونة</w:t>
            </w:r>
            <w:r w:rsidR="008213DD" w:rsidRPr="002E3CAD">
              <w:rPr>
                <w:rFonts w:ascii="Simplified Arabic" w:hAnsi="Simplified Arabic" w:cs="Simplified Arabic"/>
                <w:sz w:val="20"/>
                <w:szCs w:val="20"/>
                <w:rtl/>
              </w:rPr>
              <w:t xml:space="preserve">: </w:t>
            </w:r>
            <w:r w:rsidR="002E3CAD" w:rsidRPr="002E3CAD">
              <w:rPr>
                <w:rFonts w:ascii="Simplified Arabic" w:hAnsi="Simplified Arabic" w:cs="Simplified Arabic"/>
                <w:sz w:val="20"/>
                <w:szCs w:val="20"/>
                <w:rtl/>
              </w:rPr>
              <w:t xml:space="preserve">معايير الأخلاقيات وسلوكيات العمل في إطار عمل الاتحاد تحدد لمجلس الإدارة والموظفين والشركاء مجموعة </w:t>
            </w:r>
            <w:r w:rsidR="002E3CAD" w:rsidRPr="002E3CAD">
              <w:rPr>
                <w:rFonts w:ascii="Simplified Arabic" w:hAnsi="Simplified Arabic" w:cs="Simplified Arabic" w:hint="cs"/>
                <w:sz w:val="20"/>
                <w:szCs w:val="20"/>
                <w:rtl/>
              </w:rPr>
              <w:t>السلوكيا</w:t>
            </w:r>
            <w:r w:rsidR="002E3CAD" w:rsidRPr="002E3CAD">
              <w:rPr>
                <w:rFonts w:ascii="Simplified Arabic" w:hAnsi="Simplified Arabic" w:cs="Simplified Arabic" w:hint="eastAsia"/>
                <w:sz w:val="20"/>
                <w:szCs w:val="20"/>
                <w:rtl/>
              </w:rPr>
              <w:t>ت</w:t>
            </w:r>
            <w:r w:rsidR="002E3CAD" w:rsidRPr="002E3CAD">
              <w:rPr>
                <w:rFonts w:ascii="Simplified Arabic" w:hAnsi="Simplified Arabic" w:cs="Simplified Arabic"/>
                <w:sz w:val="20"/>
                <w:szCs w:val="20"/>
                <w:rtl/>
              </w:rPr>
              <w:t xml:space="preserve"> والقيم الناظمة أثناء أدائهم لمهامهم.</w:t>
            </w:r>
          </w:p>
          <w:p w14:paraId="64CCE000" w14:textId="2FF64F7A" w:rsidR="0063726C" w:rsidRPr="002E3CAD" w:rsidRDefault="0063726C" w:rsidP="00990580">
            <w:pPr>
              <w:bidi/>
              <w:jc w:val="both"/>
              <w:rPr>
                <w:rFonts w:ascii="Simplified Arabic" w:hAnsi="Simplified Arabic" w:cs="Simplified Arabic"/>
                <w:sz w:val="20"/>
                <w:szCs w:val="20"/>
              </w:rPr>
            </w:pPr>
            <w:r w:rsidRPr="002E3CAD">
              <w:rPr>
                <w:rFonts w:ascii="Simplified Arabic" w:hAnsi="Simplified Arabic" w:cs="Simplified Arabic"/>
                <w:sz w:val="20"/>
                <w:szCs w:val="20"/>
                <w:rtl/>
              </w:rPr>
              <w:t>وتعزز المدونة:</w:t>
            </w:r>
            <w:r w:rsidR="00EF4320" w:rsidRPr="002E3CAD">
              <w:rPr>
                <w:rFonts w:ascii="Simplified Arabic" w:hAnsi="Simplified Arabic" w:cs="Simplified Arabic"/>
                <w:sz w:val="20"/>
                <w:szCs w:val="20"/>
                <w:rtl/>
              </w:rPr>
              <w:t xml:space="preserve"> </w:t>
            </w:r>
            <w:r w:rsidRPr="002E3CAD">
              <w:rPr>
                <w:rFonts w:ascii="Simplified Arabic" w:hAnsi="Simplified Arabic" w:cs="Simplified Arabic"/>
                <w:sz w:val="20"/>
                <w:szCs w:val="20"/>
                <w:rtl/>
              </w:rPr>
              <w:t>تحري السلوك الأخلاقي والأمانة في جميع العلاقات.</w:t>
            </w:r>
            <w:r w:rsidR="008213DD" w:rsidRPr="002E3CAD">
              <w:rPr>
                <w:rFonts w:ascii="Simplified Arabic" w:hAnsi="Simplified Arabic" w:cs="Simplified Arabic"/>
                <w:sz w:val="20"/>
                <w:szCs w:val="20"/>
                <w:rtl/>
              </w:rPr>
              <w:t xml:space="preserve"> </w:t>
            </w:r>
            <w:r w:rsidRPr="002E3CAD">
              <w:rPr>
                <w:rFonts w:ascii="Simplified Arabic" w:hAnsi="Simplified Arabic" w:cs="Simplified Arabic"/>
                <w:sz w:val="20"/>
                <w:szCs w:val="20"/>
                <w:rtl/>
              </w:rPr>
              <w:t>الإفصاح الكامل والعادل والدقيق</w:t>
            </w:r>
            <w:r w:rsidR="008213DD" w:rsidRPr="002E3CAD">
              <w:rPr>
                <w:rFonts w:ascii="Simplified Arabic" w:hAnsi="Simplified Arabic" w:cs="Simplified Arabic"/>
                <w:sz w:val="20"/>
                <w:szCs w:val="20"/>
                <w:rtl/>
              </w:rPr>
              <w:t xml:space="preserve"> </w:t>
            </w:r>
            <w:r w:rsidRPr="002E3CAD">
              <w:rPr>
                <w:rFonts w:ascii="Simplified Arabic" w:hAnsi="Simplified Arabic" w:cs="Simplified Arabic"/>
                <w:sz w:val="20"/>
                <w:szCs w:val="20"/>
                <w:rtl/>
              </w:rPr>
              <w:t>والمناسب والمفهوم في التقارير والوثائق العامة.</w:t>
            </w:r>
            <w:r w:rsidR="008213DD" w:rsidRPr="002E3CAD">
              <w:rPr>
                <w:rFonts w:ascii="Simplified Arabic" w:hAnsi="Simplified Arabic" w:cs="Simplified Arabic"/>
                <w:sz w:val="20"/>
                <w:szCs w:val="20"/>
                <w:rtl/>
              </w:rPr>
              <w:t xml:space="preserve"> </w:t>
            </w:r>
            <w:r w:rsidRPr="002E3CAD">
              <w:rPr>
                <w:rFonts w:ascii="Simplified Arabic" w:hAnsi="Simplified Arabic" w:cs="Simplified Arabic"/>
                <w:sz w:val="20"/>
                <w:szCs w:val="20"/>
                <w:rtl/>
              </w:rPr>
              <w:t>حماية جميع معلومات الملكية الخاصة والمعلومات السرية والشخصية.</w:t>
            </w:r>
          </w:p>
          <w:p w14:paraId="1E3D6F54" w14:textId="72F013BC" w:rsidR="0063726C" w:rsidRPr="002E3CAD" w:rsidRDefault="0063726C" w:rsidP="00990580">
            <w:pPr>
              <w:autoSpaceDE w:val="0"/>
              <w:autoSpaceDN w:val="0"/>
              <w:bidi/>
              <w:adjustRightInd w:val="0"/>
              <w:jc w:val="both"/>
              <w:rPr>
                <w:rFonts w:ascii="Simplified Arabic" w:hAnsi="Simplified Arabic" w:cs="Simplified Arabic"/>
                <w:sz w:val="20"/>
                <w:szCs w:val="20"/>
                <w:rtl/>
              </w:rPr>
            </w:pPr>
            <w:r w:rsidRPr="002E3CAD">
              <w:rPr>
                <w:rFonts w:ascii="Simplified Arabic" w:hAnsi="Simplified Arabic" w:cs="Simplified Arabic"/>
                <w:sz w:val="20"/>
                <w:szCs w:val="20"/>
                <w:rtl/>
              </w:rPr>
              <w:t>الالتزام بالقوانين والقواعد واللوائح والتوجيهات الحكومية المعمول بها.</w:t>
            </w:r>
            <w:r w:rsidR="008213DD" w:rsidRPr="002E3CAD">
              <w:rPr>
                <w:rFonts w:ascii="Simplified Arabic" w:hAnsi="Simplified Arabic" w:cs="Simplified Arabic"/>
                <w:sz w:val="20"/>
                <w:szCs w:val="20"/>
                <w:rtl/>
              </w:rPr>
              <w:t xml:space="preserve"> </w:t>
            </w:r>
            <w:r w:rsidRPr="002E3CAD">
              <w:rPr>
                <w:rFonts w:ascii="Simplified Arabic" w:hAnsi="Simplified Arabic" w:cs="Simplified Arabic"/>
                <w:sz w:val="20"/>
                <w:szCs w:val="20"/>
                <w:rtl/>
              </w:rPr>
              <w:t>الحث على الإبلاغ داخلياً عن أي انتهاكات لمدونة السلوك.</w:t>
            </w:r>
            <w:r w:rsidR="008213DD" w:rsidRPr="002E3CAD">
              <w:rPr>
                <w:rFonts w:ascii="Simplified Arabic" w:hAnsi="Simplified Arabic" w:cs="Simplified Arabic"/>
                <w:sz w:val="20"/>
                <w:szCs w:val="20"/>
                <w:rtl/>
              </w:rPr>
              <w:t xml:space="preserve"> </w:t>
            </w:r>
            <w:r w:rsidRPr="002E3CAD">
              <w:rPr>
                <w:rFonts w:ascii="Simplified Arabic" w:hAnsi="Simplified Arabic" w:cs="Simplified Arabic"/>
                <w:sz w:val="20"/>
                <w:szCs w:val="20"/>
                <w:rtl/>
              </w:rPr>
              <w:t>المساءلة عن التزام كل موظف في</w:t>
            </w:r>
            <w:r w:rsidRPr="002E3CAD">
              <w:rPr>
                <w:rFonts w:ascii="Simplified Arabic" w:hAnsi="Simplified Arabic" w:cs="Simplified Arabic"/>
                <w:sz w:val="20"/>
                <w:szCs w:val="20"/>
              </w:rPr>
              <w:t xml:space="preserve"> </w:t>
            </w:r>
            <w:r w:rsidRPr="002E3CAD">
              <w:rPr>
                <w:rFonts w:ascii="Simplified Arabic" w:hAnsi="Simplified Arabic" w:cs="Simplified Arabic"/>
                <w:sz w:val="20"/>
                <w:szCs w:val="20"/>
                <w:rtl/>
              </w:rPr>
              <w:t>الاتحاد</w:t>
            </w:r>
            <w:r w:rsidRPr="002E3CAD">
              <w:rPr>
                <w:rFonts w:ascii="Simplified Arabic" w:hAnsi="Simplified Arabic" w:cs="Simplified Arabic"/>
                <w:sz w:val="20"/>
                <w:szCs w:val="20"/>
              </w:rPr>
              <w:t xml:space="preserve"> </w:t>
            </w:r>
            <w:r w:rsidRPr="002E3CAD">
              <w:rPr>
                <w:rFonts w:ascii="Simplified Arabic" w:hAnsi="Simplified Arabic" w:cs="Simplified Arabic"/>
                <w:sz w:val="20"/>
                <w:szCs w:val="20"/>
                <w:rtl/>
              </w:rPr>
              <w:t>بمدونة السلوك.</w:t>
            </w:r>
          </w:p>
          <w:p w14:paraId="157ED2DE" w14:textId="0CADD381" w:rsidR="005D1B58" w:rsidRPr="002E3CAD" w:rsidRDefault="005D1B58" w:rsidP="00CD6896">
            <w:pPr>
              <w:shd w:val="clear" w:color="auto" w:fill="F7CAAC" w:themeFill="accent2" w:themeFillTint="66"/>
              <w:autoSpaceDE w:val="0"/>
              <w:autoSpaceDN w:val="0"/>
              <w:bidi/>
              <w:adjustRightInd w:val="0"/>
              <w:jc w:val="both"/>
              <w:rPr>
                <w:rFonts w:ascii="Simplified Arabic" w:hAnsi="Simplified Arabic" w:cs="Simplified Arabic"/>
                <w:sz w:val="20"/>
                <w:szCs w:val="20"/>
              </w:rPr>
            </w:pPr>
            <w:r w:rsidRPr="002E3CAD">
              <w:rPr>
                <w:rFonts w:ascii="Simplified Arabic" w:hAnsi="Simplified Arabic" w:cs="Simplified Arabic"/>
                <w:b/>
                <w:bCs/>
                <w:sz w:val="20"/>
                <w:szCs w:val="20"/>
                <w:rtl/>
              </w:rPr>
              <w:t>المبادئ الأساسية للمدونة</w:t>
            </w:r>
            <w:r w:rsidRPr="002E3CAD">
              <w:rPr>
                <w:rFonts w:ascii="Simplified Arabic" w:hAnsi="Simplified Arabic" w:cs="Simplified Arabic"/>
                <w:sz w:val="20"/>
                <w:szCs w:val="20"/>
                <w:rtl/>
              </w:rPr>
              <w:t>: ضع المستفيدين أولاً، كونوا الأفضل</w:t>
            </w:r>
            <w:r w:rsidR="00CD6896" w:rsidRPr="002E3CAD">
              <w:rPr>
                <w:rFonts w:ascii="Simplified Arabic" w:hAnsi="Simplified Arabic" w:cs="Simplified Arabic" w:hint="cs"/>
                <w:sz w:val="20"/>
                <w:szCs w:val="20"/>
                <w:rtl/>
              </w:rPr>
              <w:t xml:space="preserve">، </w:t>
            </w:r>
            <w:r w:rsidRPr="002E3CAD">
              <w:rPr>
                <w:rFonts w:ascii="Simplified Arabic" w:hAnsi="Simplified Arabic" w:cs="Simplified Arabic"/>
                <w:sz w:val="20"/>
                <w:szCs w:val="20"/>
                <w:rtl/>
              </w:rPr>
              <w:t>اعرضوا الأشياء بطريقة أسهل، النجاح سويّاً.</w:t>
            </w:r>
          </w:p>
          <w:p w14:paraId="3D6C4E57" w14:textId="4734947F" w:rsidR="005D1B58" w:rsidRPr="002E3CAD" w:rsidRDefault="005D1B58" w:rsidP="00CD6896">
            <w:pPr>
              <w:shd w:val="clear" w:color="auto" w:fill="FBE4D5" w:themeFill="accent2" w:themeFillTint="33"/>
              <w:bidi/>
              <w:jc w:val="both"/>
              <w:rPr>
                <w:rFonts w:ascii="Simplified Arabic" w:hAnsi="Simplified Arabic" w:cs="Simplified Arabic"/>
                <w:sz w:val="20"/>
                <w:szCs w:val="20"/>
                <w:rtl/>
              </w:rPr>
            </w:pPr>
            <w:r w:rsidRPr="002E3CAD">
              <w:rPr>
                <w:rFonts w:ascii="Simplified Arabic" w:hAnsi="Simplified Arabic" w:cs="Simplified Arabic"/>
                <w:b/>
                <w:bCs/>
                <w:sz w:val="20"/>
                <w:szCs w:val="20"/>
                <w:shd w:val="clear" w:color="auto" w:fill="FBE4D5" w:themeFill="accent2" w:themeFillTint="33"/>
                <w:rtl/>
              </w:rPr>
              <w:t xml:space="preserve">قيمنا: </w:t>
            </w:r>
            <w:r w:rsidRPr="002E3CAD">
              <w:rPr>
                <w:rFonts w:ascii="Simplified Arabic" w:hAnsi="Simplified Arabic" w:cs="Simplified Arabic"/>
                <w:sz w:val="20"/>
                <w:szCs w:val="20"/>
                <w:shd w:val="clear" w:color="auto" w:fill="FBE4D5" w:themeFill="accent2" w:themeFillTint="33"/>
                <w:rtl/>
              </w:rPr>
              <w:t>النزاهة</w:t>
            </w:r>
            <w:r w:rsidRPr="002E3CAD">
              <w:rPr>
                <w:rFonts w:ascii="Simplified Arabic" w:hAnsi="Simplified Arabic" w:cs="Simplified Arabic"/>
                <w:sz w:val="20"/>
                <w:szCs w:val="20"/>
                <w:rtl/>
              </w:rPr>
              <w:t xml:space="preserve"> والشفافية، المشاركة والشراكة، الاستقلالية الكاملة، الانحياز لقضايا ومصالح المزارع الفلسطيني، العدالة الاجتماعية والانحياز الإيجابي للفئات المهمشة والفقيرة.</w:t>
            </w:r>
          </w:p>
          <w:p w14:paraId="4731AB98" w14:textId="409B810B" w:rsidR="00EA60B9" w:rsidRPr="002E3CAD" w:rsidRDefault="00EA60B9" w:rsidP="006F73D9">
            <w:pPr>
              <w:bidi/>
              <w:jc w:val="both"/>
              <w:rPr>
                <w:rFonts w:ascii="Simplified Arabic" w:hAnsi="Simplified Arabic" w:cs="Simplified Arabic"/>
                <w:sz w:val="20"/>
                <w:szCs w:val="20"/>
                <w:shd w:val="clear" w:color="auto" w:fill="FFD966" w:themeFill="accent4" w:themeFillTint="99"/>
                <w:rtl/>
              </w:rPr>
            </w:pPr>
            <w:r w:rsidRPr="002E3CAD">
              <w:rPr>
                <w:rFonts w:ascii="Simplified Arabic" w:hAnsi="Simplified Arabic" w:cs="Simplified Arabic"/>
                <w:b/>
                <w:bCs/>
                <w:sz w:val="20"/>
                <w:szCs w:val="20"/>
                <w:rtl/>
              </w:rPr>
              <w:t>على من تنطبق المدونة</w:t>
            </w:r>
            <w:r w:rsidRPr="002E3CAD">
              <w:rPr>
                <w:rFonts w:ascii="Simplified Arabic" w:hAnsi="Simplified Arabic" w:cs="Simplified Arabic"/>
                <w:sz w:val="20"/>
                <w:szCs w:val="20"/>
                <w:rtl/>
              </w:rPr>
              <w:t>: مدونتنا تنطبق على جميع الموظفين، وأعضاء مجلس الإدارة، والأعضاء في الهيئة العامة، فكل واحد منا، وفي أي مكان بالعمل، مطالب بالسلوك وفقاً لهذه المعايير عند التعامل مع الزملاء وشركاء الأعمال، بما في ذلك الموردون والمقاولون والمنافسون وأصحاب المصلحة الآخرون</w:t>
            </w:r>
            <w:r w:rsidRPr="002E3CAD">
              <w:rPr>
                <w:rFonts w:ascii="Simplified Arabic" w:hAnsi="Simplified Arabic" w:cs="Simplified Arabic"/>
                <w:sz w:val="20"/>
                <w:szCs w:val="20"/>
              </w:rPr>
              <w:t>.</w:t>
            </w:r>
          </w:p>
          <w:p w14:paraId="7F321884" w14:textId="77777777" w:rsidR="005D1B58" w:rsidRPr="002E3CAD" w:rsidRDefault="005D1B58" w:rsidP="005D1B58">
            <w:pPr>
              <w:autoSpaceDE w:val="0"/>
              <w:autoSpaceDN w:val="0"/>
              <w:bidi/>
              <w:adjustRightInd w:val="0"/>
              <w:jc w:val="both"/>
              <w:rPr>
                <w:rFonts w:ascii="Simplified Arabic" w:hAnsi="Simplified Arabic" w:cs="Simplified Arabic"/>
                <w:sz w:val="20"/>
                <w:szCs w:val="20"/>
              </w:rPr>
            </w:pPr>
          </w:p>
          <w:p w14:paraId="5C1BDCCD" w14:textId="6C612A0F" w:rsidR="0063726C" w:rsidRPr="002E3CAD" w:rsidRDefault="0063726C" w:rsidP="00990580">
            <w:pPr>
              <w:bidi/>
              <w:rPr>
                <w:rFonts w:ascii="Simplified Arabic" w:hAnsi="Simplified Arabic" w:cs="Simplified Arabic"/>
                <w:sz w:val="20"/>
                <w:szCs w:val="20"/>
              </w:rPr>
            </w:pPr>
          </w:p>
        </w:tc>
      </w:tr>
    </w:tbl>
    <w:p w14:paraId="7CB93524" w14:textId="77777777" w:rsidR="00FB11C2" w:rsidRPr="000A1FFB" w:rsidRDefault="00FB11C2">
      <w:pPr>
        <w:rPr>
          <w:rFonts w:ascii="Simplified Arabic" w:hAnsi="Simplified Arabic" w:cs="Simplified Arabic"/>
          <w:sz w:val="20"/>
          <w:szCs w:val="20"/>
        </w:rPr>
      </w:pPr>
    </w:p>
    <w:sectPr w:rsidR="00FB11C2" w:rsidRPr="000A1FFB" w:rsidSect="00BC24E8">
      <w:headerReference w:type="default" r:id="rId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85C4F" w14:textId="77777777" w:rsidR="00FB11C2" w:rsidRDefault="00FB11C2" w:rsidP="00FB11C2">
      <w:pPr>
        <w:spacing w:after="0" w:line="240" w:lineRule="auto"/>
      </w:pPr>
      <w:r>
        <w:separator/>
      </w:r>
    </w:p>
  </w:endnote>
  <w:endnote w:type="continuationSeparator" w:id="0">
    <w:p w14:paraId="14A8B6D1" w14:textId="77777777" w:rsidR="00FB11C2" w:rsidRDefault="00FB11C2" w:rsidP="00FB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FrutigerLTArabic-65Bold">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0F519" w14:textId="77777777" w:rsidR="00FB11C2" w:rsidRDefault="00FB11C2" w:rsidP="00FB11C2">
      <w:pPr>
        <w:spacing w:after="0" w:line="240" w:lineRule="auto"/>
      </w:pPr>
      <w:r>
        <w:separator/>
      </w:r>
    </w:p>
  </w:footnote>
  <w:footnote w:type="continuationSeparator" w:id="0">
    <w:p w14:paraId="66658EDE" w14:textId="77777777" w:rsidR="00FB11C2" w:rsidRDefault="00FB11C2" w:rsidP="00FB1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CA281" w14:textId="77777777" w:rsidR="00334777" w:rsidRDefault="00FB11C2" w:rsidP="00334777">
    <w:pPr>
      <w:pStyle w:val="Header"/>
      <w:bidi/>
      <w:rPr>
        <w:rFonts w:ascii="Simplified Arabic" w:hAnsi="Simplified Arabic" w:cs="Simplified Arabic"/>
        <w:b/>
        <w:bCs/>
        <w:color w:val="00B050"/>
        <w:sz w:val="28"/>
        <w:szCs w:val="28"/>
      </w:rPr>
    </w:pPr>
    <w:r w:rsidRPr="00334777">
      <w:rPr>
        <w:rFonts w:ascii="Simplified Arabic" w:hAnsi="Simplified Arabic" w:cs="Simplified Arabic"/>
        <w:b/>
        <w:bCs/>
        <w:noProof/>
        <w:color w:val="00B050"/>
        <w:sz w:val="48"/>
        <w:szCs w:val="48"/>
        <w:rtl/>
      </w:rPr>
      <w:drawing>
        <wp:anchor distT="0" distB="0" distL="114300" distR="114300" simplePos="0" relativeHeight="251658240" behindDoc="1" locked="0" layoutInCell="1" allowOverlap="1" wp14:anchorId="08E64579" wp14:editId="5CFBAC3B">
          <wp:simplePos x="0" y="0"/>
          <wp:positionH relativeFrom="margin">
            <wp:posOffset>3705225</wp:posOffset>
          </wp:positionH>
          <wp:positionV relativeFrom="paragraph">
            <wp:posOffset>-381000</wp:posOffset>
          </wp:positionV>
          <wp:extent cx="685800" cy="685800"/>
          <wp:effectExtent l="0" t="0" r="0" b="0"/>
          <wp:wrapTight wrapText="bothSides">
            <wp:wrapPolygon edited="0">
              <wp:start x="0" y="0"/>
              <wp:lineTo x="0" y="21000"/>
              <wp:lineTo x="21000" y="21000"/>
              <wp:lineTo x="21000" y="0"/>
              <wp:lineTo x="0" y="0"/>
            </wp:wrapPolygon>
          </wp:wrapTight>
          <wp:docPr id="4" name="Picture 4" descr="C:\Users\Thaer\Desktop\مدونة قواعد السلوك لاتحاد التعاونيات الزراعية\PACU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er\Desktop\مدونة قواعد السلوك لاتحاد التعاونيات الزراعية\PACU 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777">
      <w:rPr>
        <w:rFonts w:ascii="Simplified Arabic" w:hAnsi="Simplified Arabic" w:cs="Simplified Arabic"/>
        <w:b/>
        <w:bCs/>
        <w:color w:val="00B050"/>
        <w:sz w:val="28"/>
        <w:szCs w:val="28"/>
      </w:rPr>
      <w:t xml:space="preserve">    </w:t>
    </w:r>
  </w:p>
  <w:p w14:paraId="1A04AD0E" w14:textId="13F302DD" w:rsidR="00FB11C2" w:rsidRDefault="00FB11C2" w:rsidP="00334777">
    <w:pPr>
      <w:pStyle w:val="Header"/>
      <w:bidi/>
      <w:jc w:val="center"/>
    </w:pPr>
    <w:r w:rsidRPr="00334777">
      <w:rPr>
        <w:rFonts w:ascii="Simplified Arabic" w:hAnsi="Simplified Arabic" w:cs="Simplified Arabic"/>
        <w:b/>
        <w:bCs/>
        <w:color w:val="00B050"/>
        <w:sz w:val="28"/>
        <w:szCs w:val="28"/>
        <w:rtl/>
      </w:rPr>
      <w:t>مُدوّنة السلوك</w:t>
    </w:r>
    <w:r w:rsidR="003E1ADA" w:rsidRPr="00334777">
      <w:rPr>
        <w:rFonts w:ascii="Simplified Arabic" w:hAnsi="Simplified Arabic" w:cs="Simplified Arabic" w:hint="cs"/>
        <w:b/>
        <w:bCs/>
        <w:color w:val="00B050"/>
        <w:sz w:val="28"/>
        <w:szCs w:val="28"/>
        <w:rtl/>
      </w:rPr>
      <w:t xml:space="preserve"> ل</w:t>
    </w:r>
    <w:r w:rsidR="003E1ADA" w:rsidRPr="00334777">
      <w:rPr>
        <w:rFonts w:ascii="Simplified Arabic" w:hAnsi="Simplified Arabic" w:cs="Simplified Arabic"/>
        <w:b/>
        <w:bCs/>
        <w:color w:val="00B050"/>
        <w:sz w:val="28"/>
        <w:szCs w:val="28"/>
        <w:rtl/>
      </w:rPr>
      <w:t>اتحاد الجمعيات التعاونية الزراعية في فلسطين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39AB"/>
    <w:multiLevelType w:val="hybridMultilevel"/>
    <w:tmpl w:val="2B98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2273A0"/>
    <w:multiLevelType w:val="hybridMultilevel"/>
    <w:tmpl w:val="0EC8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81992"/>
    <w:multiLevelType w:val="hybridMultilevel"/>
    <w:tmpl w:val="70F8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93644"/>
    <w:multiLevelType w:val="hybridMultilevel"/>
    <w:tmpl w:val="0C686502"/>
    <w:lvl w:ilvl="0" w:tplc="989E7DF0">
      <w:start w:val="1"/>
      <w:numFmt w:val="bullet"/>
      <w:lvlText w:val="•"/>
      <w:lvlJc w:val="left"/>
      <w:pPr>
        <w:tabs>
          <w:tab w:val="num" w:pos="720"/>
        </w:tabs>
        <w:ind w:left="720" w:hanging="360"/>
      </w:pPr>
      <w:rPr>
        <w:rFonts w:ascii="Arial" w:hAnsi="Arial" w:hint="default"/>
      </w:rPr>
    </w:lvl>
    <w:lvl w:ilvl="1" w:tplc="C300554A" w:tentative="1">
      <w:start w:val="1"/>
      <w:numFmt w:val="bullet"/>
      <w:lvlText w:val="•"/>
      <w:lvlJc w:val="left"/>
      <w:pPr>
        <w:tabs>
          <w:tab w:val="num" w:pos="1440"/>
        </w:tabs>
        <w:ind w:left="1440" w:hanging="360"/>
      </w:pPr>
      <w:rPr>
        <w:rFonts w:ascii="Arial" w:hAnsi="Arial" w:hint="default"/>
      </w:rPr>
    </w:lvl>
    <w:lvl w:ilvl="2" w:tplc="83BA0200" w:tentative="1">
      <w:start w:val="1"/>
      <w:numFmt w:val="bullet"/>
      <w:lvlText w:val="•"/>
      <w:lvlJc w:val="left"/>
      <w:pPr>
        <w:tabs>
          <w:tab w:val="num" w:pos="2160"/>
        </w:tabs>
        <w:ind w:left="2160" w:hanging="360"/>
      </w:pPr>
      <w:rPr>
        <w:rFonts w:ascii="Arial" w:hAnsi="Arial" w:hint="default"/>
      </w:rPr>
    </w:lvl>
    <w:lvl w:ilvl="3" w:tplc="2190F1EE" w:tentative="1">
      <w:start w:val="1"/>
      <w:numFmt w:val="bullet"/>
      <w:lvlText w:val="•"/>
      <w:lvlJc w:val="left"/>
      <w:pPr>
        <w:tabs>
          <w:tab w:val="num" w:pos="2880"/>
        </w:tabs>
        <w:ind w:left="2880" w:hanging="360"/>
      </w:pPr>
      <w:rPr>
        <w:rFonts w:ascii="Arial" w:hAnsi="Arial" w:hint="default"/>
      </w:rPr>
    </w:lvl>
    <w:lvl w:ilvl="4" w:tplc="FDC89804" w:tentative="1">
      <w:start w:val="1"/>
      <w:numFmt w:val="bullet"/>
      <w:lvlText w:val="•"/>
      <w:lvlJc w:val="left"/>
      <w:pPr>
        <w:tabs>
          <w:tab w:val="num" w:pos="3600"/>
        </w:tabs>
        <w:ind w:left="3600" w:hanging="360"/>
      </w:pPr>
      <w:rPr>
        <w:rFonts w:ascii="Arial" w:hAnsi="Arial" w:hint="default"/>
      </w:rPr>
    </w:lvl>
    <w:lvl w:ilvl="5" w:tplc="744277D2" w:tentative="1">
      <w:start w:val="1"/>
      <w:numFmt w:val="bullet"/>
      <w:lvlText w:val="•"/>
      <w:lvlJc w:val="left"/>
      <w:pPr>
        <w:tabs>
          <w:tab w:val="num" w:pos="4320"/>
        </w:tabs>
        <w:ind w:left="4320" w:hanging="360"/>
      </w:pPr>
      <w:rPr>
        <w:rFonts w:ascii="Arial" w:hAnsi="Arial" w:hint="default"/>
      </w:rPr>
    </w:lvl>
    <w:lvl w:ilvl="6" w:tplc="14BE0108" w:tentative="1">
      <w:start w:val="1"/>
      <w:numFmt w:val="bullet"/>
      <w:lvlText w:val="•"/>
      <w:lvlJc w:val="left"/>
      <w:pPr>
        <w:tabs>
          <w:tab w:val="num" w:pos="5040"/>
        </w:tabs>
        <w:ind w:left="5040" w:hanging="360"/>
      </w:pPr>
      <w:rPr>
        <w:rFonts w:ascii="Arial" w:hAnsi="Arial" w:hint="default"/>
      </w:rPr>
    </w:lvl>
    <w:lvl w:ilvl="7" w:tplc="D9563D76" w:tentative="1">
      <w:start w:val="1"/>
      <w:numFmt w:val="bullet"/>
      <w:lvlText w:val="•"/>
      <w:lvlJc w:val="left"/>
      <w:pPr>
        <w:tabs>
          <w:tab w:val="num" w:pos="5760"/>
        </w:tabs>
        <w:ind w:left="5760" w:hanging="360"/>
      </w:pPr>
      <w:rPr>
        <w:rFonts w:ascii="Arial" w:hAnsi="Arial" w:hint="default"/>
      </w:rPr>
    </w:lvl>
    <w:lvl w:ilvl="8" w:tplc="586EE00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C2"/>
    <w:rsid w:val="000A1FFB"/>
    <w:rsid w:val="000C7435"/>
    <w:rsid w:val="00181EA7"/>
    <w:rsid w:val="001F380A"/>
    <w:rsid w:val="00223B86"/>
    <w:rsid w:val="002E3CAD"/>
    <w:rsid w:val="00300CA4"/>
    <w:rsid w:val="00303176"/>
    <w:rsid w:val="00334777"/>
    <w:rsid w:val="00337B4D"/>
    <w:rsid w:val="003717CD"/>
    <w:rsid w:val="00377C62"/>
    <w:rsid w:val="00383D54"/>
    <w:rsid w:val="003A0D48"/>
    <w:rsid w:val="003D3640"/>
    <w:rsid w:val="003E1ADA"/>
    <w:rsid w:val="00446536"/>
    <w:rsid w:val="004D4988"/>
    <w:rsid w:val="005146D4"/>
    <w:rsid w:val="00581820"/>
    <w:rsid w:val="005B2057"/>
    <w:rsid w:val="005D1B58"/>
    <w:rsid w:val="0063726C"/>
    <w:rsid w:val="00667619"/>
    <w:rsid w:val="00683AED"/>
    <w:rsid w:val="006C0B8F"/>
    <w:rsid w:val="006E4FAE"/>
    <w:rsid w:val="006F6D21"/>
    <w:rsid w:val="006F73D9"/>
    <w:rsid w:val="00764390"/>
    <w:rsid w:val="007975CC"/>
    <w:rsid w:val="007B5161"/>
    <w:rsid w:val="007E5BD5"/>
    <w:rsid w:val="00811A80"/>
    <w:rsid w:val="008213DD"/>
    <w:rsid w:val="008911A9"/>
    <w:rsid w:val="008F2638"/>
    <w:rsid w:val="00940CB6"/>
    <w:rsid w:val="0094643F"/>
    <w:rsid w:val="00990580"/>
    <w:rsid w:val="00A15937"/>
    <w:rsid w:val="00B155A4"/>
    <w:rsid w:val="00B30073"/>
    <w:rsid w:val="00BC24E8"/>
    <w:rsid w:val="00CC5854"/>
    <w:rsid w:val="00CD6896"/>
    <w:rsid w:val="00CF6458"/>
    <w:rsid w:val="00D97460"/>
    <w:rsid w:val="00DF3AA4"/>
    <w:rsid w:val="00E97658"/>
    <w:rsid w:val="00EA60B9"/>
    <w:rsid w:val="00EF40F6"/>
    <w:rsid w:val="00EF4320"/>
    <w:rsid w:val="00EF6755"/>
    <w:rsid w:val="00F00924"/>
    <w:rsid w:val="00F45186"/>
    <w:rsid w:val="00F504F0"/>
    <w:rsid w:val="00FB11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24D51"/>
  <w15:chartTrackingRefBased/>
  <w15:docId w15:val="{B6AB47BE-398F-48A4-9BF1-36893B09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F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0C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1C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11C2"/>
  </w:style>
  <w:style w:type="paragraph" w:styleId="Footer">
    <w:name w:val="footer"/>
    <w:basedOn w:val="Normal"/>
    <w:link w:val="FooterChar"/>
    <w:uiPriority w:val="99"/>
    <w:unhideWhenUsed/>
    <w:rsid w:val="00FB11C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11C2"/>
  </w:style>
  <w:style w:type="paragraph" w:styleId="ListParagraph">
    <w:name w:val="List Paragraph"/>
    <w:basedOn w:val="Normal"/>
    <w:uiPriority w:val="34"/>
    <w:qFormat/>
    <w:rsid w:val="0063726C"/>
    <w:pPr>
      <w:ind w:left="720"/>
      <w:contextualSpacing/>
    </w:pPr>
  </w:style>
  <w:style w:type="character" w:customStyle="1" w:styleId="Heading2Char">
    <w:name w:val="Heading 2 Char"/>
    <w:basedOn w:val="DefaultParagraphFont"/>
    <w:link w:val="Heading2"/>
    <w:uiPriority w:val="9"/>
    <w:rsid w:val="00300CA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A1FF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5627">
      <w:bodyDiv w:val="1"/>
      <w:marLeft w:val="0"/>
      <w:marRight w:val="0"/>
      <w:marTop w:val="0"/>
      <w:marBottom w:val="0"/>
      <w:divBdr>
        <w:top w:val="none" w:sz="0" w:space="0" w:color="auto"/>
        <w:left w:val="none" w:sz="0" w:space="0" w:color="auto"/>
        <w:bottom w:val="none" w:sz="0" w:space="0" w:color="auto"/>
        <w:right w:val="none" w:sz="0" w:space="0" w:color="auto"/>
      </w:divBdr>
      <w:divsChild>
        <w:div w:id="1010595865">
          <w:marLeft w:val="0"/>
          <w:marRight w:val="288"/>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CE097-F1C5-4B67-8167-71ADAB2E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Iyad</dc:creator>
  <cp:keywords/>
  <dc:description/>
  <cp:lastModifiedBy>Iyad</cp:lastModifiedBy>
  <cp:revision>71</cp:revision>
  <cp:lastPrinted>2019-08-22T10:21:00Z</cp:lastPrinted>
  <dcterms:created xsi:type="dcterms:W3CDTF">2019-08-22T08:49:00Z</dcterms:created>
  <dcterms:modified xsi:type="dcterms:W3CDTF">2019-08-26T09:52:00Z</dcterms:modified>
</cp:coreProperties>
</file>